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rect id="_x0000_s1034" style="position:absolute;margin-left:439.15pt;margin-top:702.8pt;width:157pt;height:15.35pt;rotation:-2197260fd;z-index:251665408" fillcolor="#72d430" stroked="f"/>
        </w:pict>
      </w:r>
      <w:r>
        <w:rPr>
          <w:noProof/>
        </w:rPr>
        <w:pict>
          <v:rect id="_x0000_s1033" style="position:absolute;margin-left:427.15pt;margin-top:690.8pt;width:157pt;height:15.35pt;rotation:-2197260fd;z-index:251664384" fillcolor="#2f45a1" stroked="f"/>
        </w:pict>
      </w:r>
      <w:r>
        <w:rPr>
          <w:noProof/>
        </w:rPr>
        <w:pict>
          <v:rect id="_x0000_s1032" style="position:absolute;margin-left:415.15pt;margin-top:678.8pt;width:157pt;height:15.35pt;rotation:-2197260fd;z-index:251663360" fillcolor="#e94715" stroked="f"/>
        </w:pict>
      </w:r>
      <w:r>
        <w:rPr>
          <w:noProof/>
        </w:rPr>
        <w:pict>
          <v:rect id="_x0000_s1031" style="position:absolute;margin-left:403.15pt;margin-top:666.8pt;width:157pt;height:15.35pt;rotation:-2197260fd;z-index:251662336" fillcolor="#70c3fc" stroked="f"/>
        </w:pict>
      </w:r>
      <w:r>
        <w:rPr>
          <w:noProof/>
        </w:rPr>
        <w:pict>
          <v:rect id="_x0000_s1030" style="position:absolute;margin-left:-1in;margin-top:704.25pt;width:497.25pt;height:15.75pt;z-index:251661312" fillcolor="#70c3fc" strok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8.25pt;margin-top:-32.25pt;width:543.75pt;height:565.5pt;z-index:251660288" stroked="f">
            <v:textbox>
              <w:txbxContent>
                <w:p>
                  <w:pPr>
                    <w:spacing w:line="360" w:lineRule="atLeast"/>
                    <w:ind w:left="2160" w:firstLine="720"/>
                    <w:rPr>
                      <w:rFonts w:ascii="Trebuchet MS" w:hAnsi="Trebuchet MS"/>
                      <w:b/>
                      <w:color w:val="404040" w:themeColor="text1" w:themeTint="BF"/>
                    </w:rPr>
                  </w:pPr>
                  <w:r>
                    <w:rPr>
                      <w:rFonts w:ascii="Trebuchet MS" w:hAnsi="Trebuchet MS"/>
                      <w:b/>
                    </w:rPr>
                    <w:t xml:space="preserve">               </w:t>
                  </w:r>
                  <w:r>
                    <w:rPr>
                      <w:rFonts w:ascii="Trebuchet MS" w:hAnsi="Trebuchet MS"/>
                      <w:b/>
                      <w:color w:val="404040" w:themeColor="text1" w:themeTint="BF"/>
                    </w:rPr>
                    <w:t>The Companies Act, 2013</w:t>
                  </w:r>
                </w:p>
                <w:p>
                  <w:pPr>
                    <w:spacing w:line="360" w:lineRule="atLeast"/>
                    <w:ind w:left="1440" w:firstLine="720"/>
                    <w:rPr>
                      <w:rFonts w:ascii="Trebuchet MS" w:hAnsi="Trebuchet MS"/>
                      <w:b/>
                      <w:color w:val="404040" w:themeColor="text1" w:themeTint="BF"/>
                    </w:rPr>
                  </w:pPr>
                  <w:r>
                    <w:rPr>
                      <w:rFonts w:ascii="Trebuchet MS" w:hAnsi="Trebuchet MS"/>
                      <w:b/>
                      <w:color w:val="404040" w:themeColor="text1" w:themeTint="BF"/>
                    </w:rPr>
                    <w:t xml:space="preserve">               Consent by shareholder for shorter notice</w:t>
                  </w:r>
                </w:p>
                <w:p>
                  <w:pPr>
                    <w:spacing w:line="360" w:lineRule="atLeast"/>
                    <w:rPr>
                      <w:rFonts w:ascii="Trebuchet MS" w:hAnsi="Trebuchet MS"/>
                      <w:color w:val="404040" w:themeColor="text1" w:themeTint="BF"/>
                    </w:rPr>
                  </w:pPr>
                  <w:r>
                    <w:rPr>
                      <w:rFonts w:ascii="Trebuchet MS" w:hAnsi="Trebuchet MS"/>
                      <w:b/>
                      <w:color w:val="404040" w:themeColor="text1" w:themeTint="BF"/>
                    </w:rPr>
                    <w:t xml:space="preserve">                                                      {Pursuant to section 101(1)}</w:t>
                  </w:r>
                </w:p>
                <w:p/>
                <w:p/>
                <w:p/>
                <w:p>
                  <w:pPr>
                    <w:spacing w:line="360" w:lineRule="atLeast"/>
                    <w:jc w:val="both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To, </w:t>
                  </w:r>
                </w:p>
                <w:p>
                  <w:pPr>
                    <w:spacing w:line="360" w:lineRule="atLeast"/>
                    <w:jc w:val="both"/>
                    <w:rPr>
                      <w:rFonts w:ascii="Trebuchet MS" w:hAnsi="Trebuchet MS"/>
                    </w:rPr>
                  </w:pPr>
                </w:p>
                <w:p>
                  <w:pPr>
                    <w:spacing w:line="360" w:lineRule="atLeas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The Board of Directors </w:t>
                  </w:r>
                </w:p>
                <w:p>
                  <w:pPr>
                    <w:spacing w:line="360" w:lineRule="atLeas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ABC Private Limited</w:t>
                  </w:r>
                </w:p>
                <w:p>
                  <w:pPr>
                    <w:spacing w:line="360" w:lineRule="atLeas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Registered Office Address</w:t>
                  </w:r>
                </w:p>
                <w:p>
                  <w:pPr>
                    <w:spacing w:line="360" w:lineRule="atLeast"/>
                    <w:jc w:val="both"/>
                    <w:rPr>
                      <w:rFonts w:ascii="Trebuchet MS" w:hAnsi="Trebuchet MS"/>
                    </w:rPr>
                  </w:pPr>
                </w:p>
                <w:p>
                  <w:pPr>
                    <w:spacing w:line="360" w:lineRule="atLeast"/>
                    <w:jc w:val="both"/>
                    <w:rPr>
                      <w:rFonts w:ascii="Trebuchet MS" w:hAnsi="Trebuchet MS"/>
                    </w:rPr>
                  </w:pPr>
                </w:p>
                <w:p>
                  <w:pPr>
                    <w:spacing w:line="360" w:lineRule="atLeast"/>
                    <w:jc w:val="both"/>
                    <w:rPr>
                      <w:rFonts w:ascii="Trebuchet MS" w:hAnsi="Trebuchet MS"/>
                    </w:rPr>
                  </w:pPr>
                </w:p>
                <w:p>
                  <w:pPr>
                    <w:spacing w:line="360" w:lineRule="atLeast"/>
                    <w:jc w:val="both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I, </w:t>
                  </w:r>
                  <w:proofErr w:type="spellStart"/>
                  <w:r>
                    <w:rPr>
                      <w:rFonts w:ascii="Trebuchet MS" w:hAnsi="Trebuchet MS"/>
                    </w:rPr>
                    <w:t>Lokesh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Gupta, S/o Mr. </w:t>
                  </w:r>
                  <w:proofErr w:type="spellStart"/>
                  <w:r>
                    <w:rPr>
                      <w:rFonts w:ascii="Trebuchet MS" w:hAnsi="Trebuchet MS"/>
                    </w:rPr>
                    <w:t>Amarnath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Gupta, R/o _____________________, holding 1,970Equity shares of Rs.10/-of the </w:t>
                  </w:r>
                  <w:proofErr w:type="spellStart"/>
                  <w:r>
                    <w:rPr>
                      <w:rFonts w:ascii="Trebuchet MS" w:hAnsi="Trebuchet MS"/>
                    </w:rPr>
                    <w:t>company,as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shareholder, hereby give consent, pursuant to section101(1) of the Companies Act, 2013, to </w:t>
                  </w:r>
                  <w:proofErr w:type="spellStart"/>
                  <w:r>
                    <w:rPr>
                      <w:rFonts w:ascii="Trebuchet MS" w:hAnsi="Trebuchet MS"/>
                    </w:rPr>
                    <w:t>holdthe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Annual General Meeting on Wednesday, September30, 2014at 11.00 a.m. at shorter notice.</w:t>
                  </w:r>
                </w:p>
                <w:p>
                  <w:pPr>
                    <w:spacing w:line="360" w:lineRule="atLeast"/>
                    <w:jc w:val="both"/>
                    <w:rPr>
                      <w:rFonts w:ascii="Trebuchet MS" w:hAnsi="Trebuchet MS"/>
                    </w:rPr>
                  </w:pPr>
                </w:p>
                <w:p>
                  <w:pPr>
                    <w:spacing w:line="360" w:lineRule="atLeast"/>
                    <w:jc w:val="both"/>
                    <w:rPr>
                      <w:rFonts w:ascii="Trebuchet MS" w:hAnsi="Trebuchet MS"/>
                    </w:rPr>
                  </w:pPr>
                </w:p>
                <w:p>
                  <w:pPr>
                    <w:spacing w:line="360" w:lineRule="atLeast"/>
                    <w:jc w:val="both"/>
                    <w:rPr>
                      <w:rFonts w:ascii="Trebuchet MS" w:hAnsi="Trebuchet MS"/>
                      <w:b/>
                    </w:rPr>
                  </w:pPr>
                </w:p>
                <w:p>
                  <w:pPr>
                    <w:spacing w:line="360" w:lineRule="atLeast"/>
                    <w:jc w:val="both"/>
                    <w:rPr>
                      <w:rFonts w:ascii="Trebuchet MS" w:hAnsi="Trebuchet MS"/>
                      <w:b/>
                    </w:rPr>
                  </w:pPr>
                </w:p>
                <w:p>
                  <w:pPr>
                    <w:spacing w:line="360" w:lineRule="atLeast"/>
                    <w:jc w:val="both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(</w:t>
                  </w:r>
                  <w:proofErr w:type="spellStart"/>
                  <w:r>
                    <w:rPr>
                      <w:rFonts w:ascii="Trebuchet MS" w:hAnsi="Trebuchet MS"/>
                      <w:b/>
                    </w:rPr>
                    <w:t>LOKESH</w:t>
                  </w:r>
                  <w:proofErr w:type="spellEnd"/>
                  <w:r>
                    <w:rPr>
                      <w:rFonts w:ascii="Trebuchet MS" w:hAnsi="Trebuchet MS"/>
                      <w:b/>
                    </w:rPr>
                    <w:t xml:space="preserve"> GUPTA)</w:t>
                  </w:r>
                </w:p>
                <w:p>
                  <w:pPr>
                    <w:spacing w:line="360" w:lineRule="atLeast"/>
                    <w:jc w:val="both"/>
                    <w:rPr>
                      <w:rFonts w:ascii="Trebuchet MS" w:hAnsi="Trebuchet MS"/>
                    </w:rPr>
                  </w:pPr>
                </w:p>
                <w:p>
                  <w:pPr>
                    <w:spacing w:line="360" w:lineRule="atLeast"/>
                    <w:jc w:val="both"/>
                    <w:rPr>
                      <w:rFonts w:ascii="Trebuchet MS" w:hAnsi="Trebuchet MS"/>
                    </w:rPr>
                  </w:pPr>
                </w:p>
                <w:p>
                  <w:pPr>
                    <w:spacing w:line="360" w:lineRule="atLeast"/>
                    <w:jc w:val="both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</w:rPr>
                    <w:t>Date</w:t>
                  </w:r>
                  <w:proofErr w:type="gramStart"/>
                  <w:r>
                    <w:rPr>
                      <w:rFonts w:ascii="Trebuchet MS" w:hAnsi="Trebuchet MS"/>
                      <w:b/>
                    </w:rPr>
                    <w:t>:</w:t>
                  </w:r>
                  <w:r>
                    <w:rPr>
                      <w:rFonts w:ascii="Trebuchet MS" w:hAnsi="Trebuchet MS"/>
                    </w:rPr>
                    <w:t>September</w:t>
                  </w:r>
                  <w:proofErr w:type="spellEnd"/>
                  <w:proofErr w:type="gramEnd"/>
                  <w:r>
                    <w:rPr>
                      <w:rFonts w:ascii="Trebuchet MS" w:hAnsi="Trebuchet MS"/>
                    </w:rPr>
                    <w:t xml:space="preserve"> 29, 2014</w:t>
                  </w:r>
                </w:p>
                <w:p>
                  <w:r>
                    <w:rPr>
                      <w:rFonts w:ascii="Trebuchet MS" w:hAnsi="Trebuchet MS"/>
                      <w:b/>
                    </w:rPr>
                    <w:t>Place:</w:t>
                  </w:r>
                </w:p>
                <w:p/>
              </w:txbxContent>
            </v:textbox>
          </v:shape>
        </w:pict>
      </w:r>
      <w:r>
        <w:rPr>
          <w:noProof/>
        </w:rPr>
        <w:pict>
          <v:rect id="_x0000_s1028" style="position:absolute;margin-left:-1in;margin-top:-52.5pt;width:612pt;height:7.5pt;z-index:251659264" fillcolor="#70c3fc" stroked="f"/>
        </w:pict>
      </w:r>
      <w:r>
        <w:rPr>
          <w:noProof/>
        </w:rPr>
        <w:pict>
          <v:rect id="_x0000_s1027" style="position:absolute;margin-left:-80.25pt;margin-top:-1in;width:620.25pt;height:16.5pt;z-index:251658240" fillcolor="#70c3fc" stroked="f"/>
        </w:pic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70c3fc,#301fad,#ed653b,#4343d5,#19b7ef,#72d430,#e94715,#2f45a1"/>
      <o:colormenu v:ext="edit" fillcolor="#2f45a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2840-58CB-4BA7-A6E5-DBE82A39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2</cp:revision>
  <dcterms:created xsi:type="dcterms:W3CDTF">2014-12-06T11:41:00Z</dcterms:created>
  <dcterms:modified xsi:type="dcterms:W3CDTF">2014-12-06T12:53:00Z</dcterms:modified>
</cp:coreProperties>
</file>