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0B" w:rsidRDefault="001D492D" w:rsidP="0023350B">
      <w:pPr>
        <w:tabs>
          <w:tab w:val="left" w:pos="1172"/>
          <w:tab w:val="center" w:pos="4982"/>
        </w:tabs>
        <w:ind w:left="-72"/>
        <w:rPr>
          <w:rFonts w:ascii="Calibri" w:hAnsi="Calibri" w:cs="Calibri"/>
          <w:b/>
          <w:sz w:val="22"/>
          <w:szCs w:val="22"/>
        </w:rPr>
      </w:pPr>
      <w:r>
        <w:rPr>
          <w:rFonts w:ascii="Calibri" w:hAnsi="Calibri" w:cs="Calibri"/>
          <w:b/>
          <w:noProof/>
          <w:sz w:val="22"/>
          <w:szCs w:val="22"/>
          <w:lang w:eastAsia="zh-TW"/>
        </w:rPr>
        <w:pict>
          <v:shapetype id="_x0000_t202" coordsize="21600,21600" o:spt="202" path="m,l,21600r21600,l21600,xe">
            <v:stroke joinstyle="miter"/>
            <v:path gradientshapeok="t" o:connecttype="rect"/>
          </v:shapetype>
          <v:shape id="_x0000_s1036" type="#_x0000_t202" style="position:absolute;left:0;text-align:left;margin-left:0;margin-top:.75pt;width:173.95pt;height:22.65pt;z-index:251666432;mso-height-percent:200;mso-position-horizontal:center;mso-height-percent:200;mso-width-relative:margin;mso-height-relative:margin">
            <v:textbox style="mso-fit-shape-to-text:t">
              <w:txbxContent>
                <w:p w:rsidR="00667E23" w:rsidRPr="00F94708" w:rsidRDefault="00667E23" w:rsidP="0023350B">
                  <w:pPr>
                    <w:jc w:val="center"/>
                    <w:rPr>
                      <w:rFonts w:ascii="Century Gothic" w:hAnsi="Century Gothic"/>
                      <w:b/>
                    </w:rPr>
                  </w:pPr>
                  <w:r>
                    <w:rPr>
                      <w:rFonts w:ascii="Century Gothic" w:hAnsi="Century Gothic"/>
                      <w:b/>
                    </w:rPr>
                    <w:t>EXCISE</w:t>
                  </w:r>
                  <w:r w:rsidRPr="00F94708">
                    <w:rPr>
                      <w:rFonts w:ascii="Century Gothic" w:hAnsi="Century Gothic"/>
                      <w:b/>
                    </w:rPr>
                    <w:t xml:space="preserve"> (</w:t>
                  </w:r>
                  <w:r>
                    <w:rPr>
                      <w:rFonts w:ascii="Century Gothic" w:hAnsi="Century Gothic"/>
                      <w:b/>
                    </w:rPr>
                    <w:t>CEA, 1944)</w:t>
                  </w:r>
                </w:p>
              </w:txbxContent>
            </v:textbox>
          </v:shape>
        </w:pict>
      </w:r>
      <w:r w:rsidR="0023350B">
        <w:rPr>
          <w:rFonts w:ascii="Calibri" w:hAnsi="Calibri" w:cs="Calibri"/>
          <w:b/>
          <w:sz w:val="22"/>
          <w:szCs w:val="22"/>
        </w:rPr>
        <w:tab/>
      </w:r>
      <w:r w:rsidR="0023350B">
        <w:rPr>
          <w:rFonts w:ascii="Calibri" w:hAnsi="Calibri" w:cs="Calibri"/>
          <w:b/>
          <w:sz w:val="22"/>
          <w:szCs w:val="22"/>
        </w:rPr>
        <w:tab/>
      </w:r>
    </w:p>
    <w:p w:rsidR="0023350B" w:rsidRDefault="0023350B" w:rsidP="0023350B">
      <w:pPr>
        <w:ind w:left="-72"/>
        <w:jc w:val="both"/>
        <w:rPr>
          <w:rFonts w:ascii="Calibri" w:hAnsi="Calibri" w:cs="Calibri"/>
          <w:b/>
          <w:sz w:val="22"/>
          <w:szCs w:val="22"/>
        </w:rPr>
      </w:pPr>
    </w:p>
    <w:p w:rsidR="0023350B" w:rsidRDefault="0023350B" w:rsidP="0023350B">
      <w:pPr>
        <w:jc w:val="both"/>
        <w:rPr>
          <w:rFonts w:ascii="Tahoma" w:hAnsi="Tahoma" w:cs="Tahoma"/>
          <w:b/>
          <w:sz w:val="20"/>
          <w:szCs w:val="20"/>
        </w:rPr>
      </w:pPr>
    </w:p>
    <w:p w:rsidR="0023350B" w:rsidRPr="005727F4" w:rsidRDefault="005B7657" w:rsidP="0023350B">
      <w:pPr>
        <w:jc w:val="both"/>
        <w:rPr>
          <w:rFonts w:ascii="Tahoma" w:hAnsi="Tahoma" w:cs="Tahoma"/>
          <w:b/>
          <w:caps/>
          <w:sz w:val="20"/>
          <w:szCs w:val="20"/>
        </w:rPr>
      </w:pPr>
      <w:r>
        <w:rPr>
          <w:rFonts w:ascii="Tahoma" w:hAnsi="Tahoma" w:cs="Tahoma"/>
          <w:b/>
          <w:caps/>
          <w:sz w:val="20"/>
          <w:szCs w:val="20"/>
        </w:rPr>
        <w:t>duty</w:t>
      </w:r>
      <w:r w:rsidR="0023350B" w:rsidRPr="005727F4">
        <w:rPr>
          <w:rFonts w:ascii="Tahoma" w:hAnsi="Tahoma" w:cs="Tahoma"/>
          <w:b/>
          <w:caps/>
          <w:sz w:val="20"/>
          <w:szCs w:val="20"/>
        </w:rPr>
        <w:t xml:space="preserve"> Rates</w:t>
      </w:r>
    </w:p>
    <w:p w:rsidR="0023350B" w:rsidRPr="005727F4" w:rsidRDefault="001C1562" w:rsidP="0023350B">
      <w:pPr>
        <w:pStyle w:val="ListParagraph"/>
        <w:numPr>
          <w:ilvl w:val="0"/>
          <w:numId w:val="4"/>
        </w:numPr>
        <w:ind w:left="567"/>
        <w:jc w:val="both"/>
        <w:rPr>
          <w:rFonts w:ascii="Tahoma" w:hAnsi="Tahoma" w:cs="Tahoma"/>
          <w:sz w:val="20"/>
          <w:szCs w:val="20"/>
        </w:rPr>
      </w:pPr>
      <w:r>
        <w:rPr>
          <w:rFonts w:ascii="Tahoma" w:hAnsi="Tahoma" w:cs="Tahoma"/>
          <w:sz w:val="20"/>
          <w:szCs w:val="20"/>
        </w:rPr>
        <w:t xml:space="preserve">BED – 12% </w:t>
      </w:r>
    </w:p>
    <w:p w:rsidR="00AF335D" w:rsidRDefault="001C1562" w:rsidP="0023350B">
      <w:pPr>
        <w:pStyle w:val="ListParagraph"/>
        <w:numPr>
          <w:ilvl w:val="0"/>
          <w:numId w:val="4"/>
        </w:numPr>
        <w:ind w:left="567"/>
        <w:jc w:val="both"/>
        <w:rPr>
          <w:rFonts w:ascii="Tahoma" w:hAnsi="Tahoma" w:cs="Tahoma"/>
          <w:sz w:val="20"/>
          <w:szCs w:val="20"/>
        </w:rPr>
      </w:pPr>
      <w:r>
        <w:rPr>
          <w:rFonts w:ascii="Tahoma" w:hAnsi="Tahoma" w:cs="Tahoma"/>
          <w:sz w:val="20"/>
          <w:szCs w:val="20"/>
        </w:rPr>
        <w:t>SED – Nil (</w:t>
      </w:r>
      <w:r w:rsidR="00916053">
        <w:rPr>
          <w:rFonts w:ascii="Tahoma" w:hAnsi="Tahoma" w:cs="Tahoma"/>
          <w:sz w:val="20"/>
          <w:szCs w:val="20"/>
        </w:rPr>
        <w:t xml:space="preserve">at present, </w:t>
      </w:r>
      <w:r>
        <w:rPr>
          <w:rFonts w:ascii="Tahoma" w:hAnsi="Tahoma" w:cs="Tahoma"/>
          <w:sz w:val="20"/>
          <w:szCs w:val="20"/>
        </w:rPr>
        <w:t>100%</w:t>
      </w:r>
      <w:r w:rsidR="00AF335D">
        <w:rPr>
          <w:rFonts w:ascii="Tahoma" w:hAnsi="Tahoma" w:cs="Tahoma"/>
          <w:sz w:val="20"/>
          <w:szCs w:val="20"/>
        </w:rPr>
        <w:t xml:space="preserve"> Exempt)</w:t>
      </w:r>
    </w:p>
    <w:p w:rsidR="0023350B" w:rsidRPr="005727F4" w:rsidRDefault="00AF335D" w:rsidP="0023350B">
      <w:pPr>
        <w:pStyle w:val="ListParagraph"/>
        <w:numPr>
          <w:ilvl w:val="0"/>
          <w:numId w:val="4"/>
        </w:numPr>
        <w:ind w:left="567"/>
        <w:jc w:val="both"/>
        <w:rPr>
          <w:rFonts w:ascii="Tahoma" w:hAnsi="Tahoma" w:cs="Tahoma"/>
          <w:sz w:val="20"/>
          <w:szCs w:val="20"/>
        </w:rPr>
      </w:pPr>
      <w:r>
        <w:rPr>
          <w:rFonts w:ascii="Tahoma" w:hAnsi="Tahoma" w:cs="Tahoma"/>
          <w:sz w:val="20"/>
          <w:szCs w:val="20"/>
        </w:rPr>
        <w:t>EC – 2% (FA, 2004)</w:t>
      </w:r>
    </w:p>
    <w:p w:rsidR="0023350B" w:rsidRPr="005727F4" w:rsidRDefault="0023350B" w:rsidP="0023350B">
      <w:pPr>
        <w:pStyle w:val="ListParagraph"/>
        <w:numPr>
          <w:ilvl w:val="0"/>
          <w:numId w:val="4"/>
        </w:numPr>
        <w:ind w:left="567"/>
        <w:jc w:val="both"/>
        <w:rPr>
          <w:rFonts w:ascii="Tahoma" w:hAnsi="Tahoma" w:cs="Tahoma"/>
          <w:sz w:val="20"/>
          <w:szCs w:val="20"/>
        </w:rPr>
      </w:pPr>
      <w:r w:rsidRPr="005727F4">
        <w:rPr>
          <w:rFonts w:ascii="Tahoma" w:hAnsi="Tahoma" w:cs="Tahoma"/>
          <w:sz w:val="20"/>
          <w:szCs w:val="20"/>
        </w:rPr>
        <w:t>SHEC – 1% (FA, 2007)</w:t>
      </w:r>
    </w:p>
    <w:p w:rsidR="0023350B" w:rsidRDefault="0023350B" w:rsidP="0023350B">
      <w:pPr>
        <w:jc w:val="both"/>
        <w:rPr>
          <w:rFonts w:ascii="Tahoma" w:hAnsi="Tahoma" w:cs="Tahoma"/>
          <w:b/>
          <w:caps/>
          <w:sz w:val="20"/>
          <w:szCs w:val="20"/>
        </w:rPr>
      </w:pPr>
    </w:p>
    <w:p w:rsidR="004A408B" w:rsidRPr="004A408B" w:rsidRDefault="004A408B" w:rsidP="002C7869">
      <w:pPr>
        <w:ind w:left="-72"/>
        <w:jc w:val="both"/>
        <w:rPr>
          <w:rFonts w:ascii="Century Gothic" w:hAnsi="Century Gothic" w:cs="Tahoma"/>
          <w:b/>
          <w:sz w:val="20"/>
          <w:szCs w:val="20"/>
        </w:rPr>
      </w:pPr>
      <w:r w:rsidRPr="004A408B">
        <w:rPr>
          <w:rFonts w:ascii="Century Gothic" w:hAnsi="Century Gothic" w:cs="Tahoma"/>
          <w:b/>
          <w:sz w:val="20"/>
          <w:szCs w:val="20"/>
        </w:rPr>
        <w:t>The Central Excise Tariff Act, 1985</w:t>
      </w:r>
    </w:p>
    <w:p w:rsidR="004A408B" w:rsidRPr="004A408B" w:rsidRDefault="004A408B" w:rsidP="00CB42BA">
      <w:pPr>
        <w:pStyle w:val="ListParagraph"/>
        <w:numPr>
          <w:ilvl w:val="0"/>
          <w:numId w:val="28"/>
        </w:numPr>
        <w:ind w:left="567"/>
        <w:jc w:val="both"/>
        <w:rPr>
          <w:rFonts w:ascii="Tahoma" w:hAnsi="Tahoma" w:cs="Tahoma"/>
          <w:sz w:val="20"/>
          <w:szCs w:val="20"/>
        </w:rPr>
      </w:pPr>
      <w:r w:rsidRPr="004A408B">
        <w:rPr>
          <w:rFonts w:ascii="Tahoma" w:hAnsi="Tahoma" w:cs="Tahoma"/>
          <w:sz w:val="20"/>
          <w:szCs w:val="20"/>
        </w:rPr>
        <w:t>Ist Schedule – BED (on all excisable goods)</w:t>
      </w:r>
    </w:p>
    <w:p w:rsidR="004A408B" w:rsidRPr="004A408B" w:rsidRDefault="004A408B" w:rsidP="00CB42BA">
      <w:pPr>
        <w:pStyle w:val="ListParagraph"/>
        <w:numPr>
          <w:ilvl w:val="0"/>
          <w:numId w:val="28"/>
        </w:numPr>
        <w:ind w:left="567"/>
        <w:jc w:val="both"/>
        <w:rPr>
          <w:rFonts w:ascii="Tahoma" w:hAnsi="Tahoma" w:cs="Tahoma"/>
          <w:sz w:val="20"/>
          <w:szCs w:val="20"/>
        </w:rPr>
      </w:pPr>
      <w:r w:rsidRPr="004A408B">
        <w:rPr>
          <w:rFonts w:ascii="Tahoma" w:hAnsi="Tahoma" w:cs="Tahoma"/>
          <w:sz w:val="20"/>
          <w:szCs w:val="20"/>
        </w:rPr>
        <w:t>IInd Schedule – SED (on selected excisable goods)</w:t>
      </w:r>
    </w:p>
    <w:p w:rsidR="004A408B" w:rsidRDefault="004A408B" w:rsidP="002C7869">
      <w:pPr>
        <w:ind w:left="-72"/>
        <w:jc w:val="both"/>
        <w:rPr>
          <w:rFonts w:ascii="Tahoma" w:hAnsi="Tahoma" w:cs="Tahoma"/>
          <w:b/>
          <w:sz w:val="20"/>
          <w:szCs w:val="20"/>
        </w:rPr>
      </w:pPr>
    </w:p>
    <w:p w:rsidR="002C7869" w:rsidRPr="00F94708" w:rsidRDefault="002C7869" w:rsidP="002C7869">
      <w:pPr>
        <w:ind w:left="-72"/>
        <w:jc w:val="both"/>
        <w:rPr>
          <w:rFonts w:ascii="Tahoma" w:hAnsi="Tahoma" w:cs="Tahoma"/>
          <w:b/>
          <w:sz w:val="20"/>
          <w:szCs w:val="20"/>
        </w:rPr>
      </w:pPr>
      <w:r w:rsidRPr="00F94708">
        <w:rPr>
          <w:rFonts w:ascii="Tahoma" w:hAnsi="Tahoma" w:cs="Tahoma"/>
          <w:b/>
          <w:sz w:val="20"/>
          <w:szCs w:val="20"/>
        </w:rPr>
        <w:t xml:space="preserve">PAYMENT OF </w:t>
      </w:r>
      <w:r w:rsidR="00595402">
        <w:rPr>
          <w:rFonts w:ascii="Tahoma" w:hAnsi="Tahoma" w:cs="Tahoma"/>
          <w:b/>
          <w:sz w:val="20"/>
          <w:szCs w:val="20"/>
        </w:rPr>
        <w:t>EXCISE DUTY</w:t>
      </w:r>
      <w:r w:rsidRPr="00F94708">
        <w:rPr>
          <w:rFonts w:ascii="Tahoma" w:hAnsi="Tahoma" w:cs="Tahoma"/>
          <w:b/>
          <w:sz w:val="20"/>
          <w:szCs w:val="20"/>
        </w:rPr>
        <w:t xml:space="preserve"> (</w:t>
      </w:r>
      <w:r w:rsidRPr="00F94708">
        <w:rPr>
          <w:rFonts w:ascii="Tahoma" w:hAnsi="Tahoma" w:cs="Tahoma"/>
          <w:b/>
          <w:caps/>
          <w:sz w:val="20"/>
          <w:szCs w:val="20"/>
        </w:rPr>
        <w:t>R</w:t>
      </w:r>
      <w:r w:rsidRPr="00F94708">
        <w:rPr>
          <w:rFonts w:ascii="Tahoma" w:hAnsi="Tahoma" w:cs="Tahoma"/>
          <w:b/>
          <w:sz w:val="20"/>
          <w:szCs w:val="20"/>
        </w:rPr>
        <w:t xml:space="preserve">ule </w:t>
      </w:r>
      <w:r w:rsidR="00595402">
        <w:rPr>
          <w:rFonts w:ascii="Tahoma" w:hAnsi="Tahoma" w:cs="Tahoma"/>
          <w:b/>
          <w:sz w:val="20"/>
          <w:szCs w:val="20"/>
        </w:rPr>
        <w:t>8</w:t>
      </w:r>
      <w:r w:rsidRPr="00F94708">
        <w:rPr>
          <w:rFonts w:ascii="Tahoma" w:hAnsi="Tahoma" w:cs="Tahoma"/>
          <w:b/>
          <w:sz w:val="20"/>
          <w:szCs w:val="20"/>
        </w:rPr>
        <w:t xml:space="preserve"> of the </w:t>
      </w:r>
      <w:r w:rsidR="002314B5">
        <w:rPr>
          <w:rFonts w:ascii="Tahoma" w:hAnsi="Tahoma" w:cs="Tahoma"/>
          <w:b/>
          <w:sz w:val="20"/>
          <w:szCs w:val="20"/>
        </w:rPr>
        <w:t>CER</w:t>
      </w:r>
      <w:r w:rsidRPr="00F94708">
        <w:rPr>
          <w:rFonts w:ascii="Tahoma" w:hAnsi="Tahoma" w:cs="Tahoma"/>
          <w:b/>
          <w:sz w:val="20"/>
          <w:szCs w:val="20"/>
        </w:rPr>
        <w:t xml:space="preserve">, </w:t>
      </w:r>
      <w:r w:rsidR="002314B5">
        <w:rPr>
          <w:rFonts w:ascii="Tahoma" w:hAnsi="Tahoma" w:cs="Tahoma"/>
          <w:b/>
          <w:sz w:val="20"/>
          <w:szCs w:val="20"/>
        </w:rPr>
        <w:t>2002</w:t>
      </w:r>
      <w:r w:rsidRPr="00F94708">
        <w:rPr>
          <w:rFonts w:ascii="Tahoma" w:hAnsi="Tahoma" w:cs="Tahoma"/>
          <w:b/>
          <w:sz w:val="20"/>
          <w:szCs w:val="20"/>
        </w:rPr>
        <w:t>)</w:t>
      </w:r>
    </w:p>
    <w:p w:rsidR="002C7869" w:rsidRPr="00312D34" w:rsidRDefault="002C7869" w:rsidP="002C7869">
      <w:pPr>
        <w:ind w:left="-72"/>
        <w:jc w:val="both"/>
        <w:rPr>
          <w:rFonts w:ascii="Century Gothic" w:hAnsi="Century Gothic" w:cs="Tahoma"/>
          <w:b/>
          <w:sz w:val="20"/>
          <w:szCs w:val="20"/>
        </w:rPr>
      </w:pPr>
      <w:r w:rsidRPr="00312D34">
        <w:rPr>
          <w:rFonts w:ascii="Century Gothic" w:hAnsi="Century Gothic" w:cs="Tahoma"/>
          <w:b/>
          <w:sz w:val="20"/>
          <w:szCs w:val="20"/>
        </w:rPr>
        <w:t>Frequency of Payment and Due Dates</w:t>
      </w:r>
    </w:p>
    <w:tbl>
      <w:tblPr>
        <w:tblStyle w:val="TableGrid"/>
        <w:tblW w:w="0" w:type="auto"/>
        <w:tblInd w:w="18" w:type="dxa"/>
        <w:tblLayout w:type="fixed"/>
        <w:tblLook w:val="04A0"/>
      </w:tblPr>
      <w:tblGrid>
        <w:gridCol w:w="4201"/>
        <w:gridCol w:w="1276"/>
        <w:gridCol w:w="4712"/>
      </w:tblGrid>
      <w:tr w:rsidR="00280ECA" w:rsidRPr="00F94708" w:rsidTr="004B3551">
        <w:tc>
          <w:tcPr>
            <w:tcW w:w="4201" w:type="dxa"/>
          </w:tcPr>
          <w:p w:rsidR="00280ECA" w:rsidRPr="00F94708" w:rsidRDefault="00280ECA" w:rsidP="00354F68">
            <w:pPr>
              <w:jc w:val="center"/>
              <w:rPr>
                <w:rFonts w:ascii="Century Gothic" w:hAnsi="Century Gothic" w:cs="Tahoma"/>
                <w:b/>
                <w:sz w:val="20"/>
                <w:szCs w:val="20"/>
              </w:rPr>
            </w:pPr>
            <w:r>
              <w:rPr>
                <w:rFonts w:ascii="Century Gothic" w:hAnsi="Century Gothic" w:cs="Tahoma"/>
                <w:b/>
                <w:sz w:val="20"/>
                <w:szCs w:val="20"/>
              </w:rPr>
              <w:t>Assessee</w:t>
            </w:r>
          </w:p>
        </w:tc>
        <w:tc>
          <w:tcPr>
            <w:tcW w:w="1276" w:type="dxa"/>
          </w:tcPr>
          <w:p w:rsidR="00280ECA" w:rsidRPr="00F94708" w:rsidRDefault="00280ECA" w:rsidP="00354F68">
            <w:pPr>
              <w:jc w:val="center"/>
              <w:rPr>
                <w:rFonts w:ascii="Century Gothic" w:hAnsi="Century Gothic" w:cs="Tahoma"/>
                <w:b/>
                <w:sz w:val="20"/>
                <w:szCs w:val="20"/>
              </w:rPr>
            </w:pPr>
            <w:r>
              <w:rPr>
                <w:rFonts w:ascii="Century Gothic" w:hAnsi="Century Gothic" w:cs="Tahoma"/>
                <w:b/>
                <w:sz w:val="20"/>
                <w:szCs w:val="20"/>
              </w:rPr>
              <w:t>Periodicity</w:t>
            </w:r>
          </w:p>
        </w:tc>
        <w:tc>
          <w:tcPr>
            <w:tcW w:w="4712" w:type="dxa"/>
          </w:tcPr>
          <w:p w:rsidR="00280ECA" w:rsidRPr="00F94708" w:rsidRDefault="00280ECA" w:rsidP="00354F68">
            <w:pPr>
              <w:jc w:val="center"/>
              <w:rPr>
                <w:rFonts w:ascii="Century Gothic" w:hAnsi="Century Gothic" w:cs="Tahoma"/>
                <w:b/>
                <w:sz w:val="20"/>
                <w:szCs w:val="20"/>
              </w:rPr>
            </w:pPr>
            <w:r w:rsidRPr="00F94708">
              <w:rPr>
                <w:rFonts w:ascii="Century Gothic" w:hAnsi="Century Gothic" w:cs="Tahoma"/>
                <w:b/>
                <w:sz w:val="20"/>
                <w:szCs w:val="20"/>
              </w:rPr>
              <w:t>Due Date</w:t>
            </w:r>
          </w:p>
        </w:tc>
      </w:tr>
      <w:tr w:rsidR="00280ECA" w:rsidRPr="00F94708" w:rsidTr="004B3551">
        <w:tc>
          <w:tcPr>
            <w:tcW w:w="4201" w:type="dxa"/>
          </w:tcPr>
          <w:p w:rsidR="00280ECA" w:rsidRDefault="00280ECA" w:rsidP="00D97287">
            <w:pPr>
              <w:jc w:val="both"/>
              <w:rPr>
                <w:rFonts w:ascii="Tahoma" w:hAnsi="Tahoma" w:cs="Tahoma"/>
                <w:sz w:val="20"/>
                <w:szCs w:val="20"/>
              </w:rPr>
            </w:pPr>
            <w:r>
              <w:rPr>
                <w:rFonts w:ascii="Tahoma" w:hAnsi="Tahoma" w:cs="Tahoma"/>
                <w:sz w:val="20"/>
                <w:szCs w:val="20"/>
              </w:rPr>
              <w:t>Eligible SSI</w:t>
            </w:r>
            <w:r w:rsidRPr="002C7869">
              <w:rPr>
                <w:rFonts w:ascii="Tahoma" w:hAnsi="Tahoma" w:cs="Tahoma"/>
                <w:sz w:val="20"/>
                <w:szCs w:val="20"/>
              </w:rPr>
              <w:t xml:space="preserve"> (</w:t>
            </w:r>
            <w:r>
              <w:rPr>
                <w:rFonts w:ascii="Tahoma" w:hAnsi="Tahoma" w:cs="Tahoma"/>
                <w:sz w:val="20"/>
                <w:szCs w:val="20"/>
              </w:rPr>
              <w:t>whose AVC ≤ Rs.400 Lakhs in the preceding FY</w:t>
            </w:r>
            <w:r w:rsidRPr="002C7869">
              <w:rPr>
                <w:rFonts w:ascii="Tahoma" w:hAnsi="Tahoma" w:cs="Tahoma"/>
                <w:sz w:val="20"/>
                <w:szCs w:val="20"/>
              </w:rPr>
              <w:t>)</w:t>
            </w:r>
          </w:p>
          <w:p w:rsidR="00280ECA" w:rsidRPr="002C7869" w:rsidRDefault="00280ECA" w:rsidP="00E759FE">
            <w:pPr>
              <w:jc w:val="both"/>
              <w:rPr>
                <w:rFonts w:ascii="Tahoma" w:hAnsi="Tahoma" w:cs="Tahoma"/>
                <w:sz w:val="20"/>
                <w:szCs w:val="20"/>
              </w:rPr>
            </w:pPr>
            <w:r>
              <w:rPr>
                <w:rFonts w:ascii="Tahoma" w:hAnsi="Tahoma" w:cs="Tahoma"/>
                <w:sz w:val="20"/>
                <w:szCs w:val="20"/>
              </w:rPr>
              <w:t xml:space="preserve">[i.e., Assessee eligible to avail </w:t>
            </w:r>
            <w:r w:rsidR="00E759FE">
              <w:rPr>
                <w:rFonts w:ascii="Tahoma" w:hAnsi="Tahoma" w:cs="Tahoma"/>
                <w:sz w:val="20"/>
                <w:szCs w:val="20"/>
              </w:rPr>
              <w:t>V</w:t>
            </w:r>
            <w:r>
              <w:rPr>
                <w:rFonts w:ascii="Tahoma" w:hAnsi="Tahoma" w:cs="Tahoma"/>
                <w:sz w:val="20"/>
                <w:szCs w:val="20"/>
              </w:rPr>
              <w:t xml:space="preserve">alue </w:t>
            </w:r>
            <w:r w:rsidR="00E759FE">
              <w:rPr>
                <w:rFonts w:ascii="Tahoma" w:hAnsi="Tahoma" w:cs="Tahoma"/>
                <w:sz w:val="20"/>
                <w:szCs w:val="20"/>
              </w:rPr>
              <w:t>B</w:t>
            </w:r>
            <w:r>
              <w:rPr>
                <w:rFonts w:ascii="Tahoma" w:hAnsi="Tahoma" w:cs="Tahoma"/>
                <w:sz w:val="20"/>
                <w:szCs w:val="20"/>
              </w:rPr>
              <w:t xml:space="preserve">ased </w:t>
            </w:r>
            <w:r w:rsidR="00E759FE">
              <w:rPr>
                <w:rFonts w:ascii="Tahoma" w:hAnsi="Tahoma" w:cs="Tahoma"/>
                <w:sz w:val="20"/>
                <w:szCs w:val="20"/>
              </w:rPr>
              <w:t>E</w:t>
            </w:r>
            <w:r>
              <w:rPr>
                <w:rFonts w:ascii="Tahoma" w:hAnsi="Tahoma" w:cs="Tahoma"/>
                <w:sz w:val="20"/>
                <w:szCs w:val="20"/>
              </w:rPr>
              <w:t>xemption – SS</w:t>
            </w:r>
            <w:r w:rsidR="00E759FE">
              <w:rPr>
                <w:rFonts w:ascii="Tahoma" w:hAnsi="Tahoma" w:cs="Tahoma"/>
                <w:sz w:val="20"/>
                <w:szCs w:val="20"/>
              </w:rPr>
              <w:t>I Exemption]</w:t>
            </w:r>
          </w:p>
        </w:tc>
        <w:tc>
          <w:tcPr>
            <w:tcW w:w="1276" w:type="dxa"/>
          </w:tcPr>
          <w:p w:rsidR="00280ECA" w:rsidRPr="00F94708" w:rsidRDefault="00280ECA" w:rsidP="00354F68">
            <w:pPr>
              <w:jc w:val="center"/>
              <w:rPr>
                <w:rFonts w:ascii="Tahoma" w:hAnsi="Tahoma" w:cs="Tahoma"/>
                <w:sz w:val="20"/>
                <w:szCs w:val="20"/>
              </w:rPr>
            </w:pPr>
            <w:r w:rsidRPr="00F94708">
              <w:rPr>
                <w:rFonts w:ascii="Tahoma" w:hAnsi="Tahoma" w:cs="Tahoma"/>
                <w:sz w:val="20"/>
                <w:szCs w:val="20"/>
              </w:rPr>
              <w:t>Quarterly</w:t>
            </w:r>
          </w:p>
        </w:tc>
        <w:tc>
          <w:tcPr>
            <w:tcW w:w="4712" w:type="dxa"/>
          </w:tcPr>
          <w:p w:rsidR="00280ECA" w:rsidRPr="00F94708" w:rsidRDefault="00280ECA" w:rsidP="00354F68">
            <w:pPr>
              <w:pStyle w:val="ListParagraph"/>
              <w:numPr>
                <w:ilvl w:val="0"/>
                <w:numId w:val="2"/>
              </w:numPr>
              <w:ind w:left="432"/>
              <w:jc w:val="both"/>
              <w:rPr>
                <w:rFonts w:ascii="Tahoma" w:hAnsi="Tahoma" w:cs="Tahoma"/>
                <w:sz w:val="20"/>
                <w:szCs w:val="20"/>
              </w:rPr>
            </w:pPr>
            <w:r w:rsidRPr="00F94708">
              <w:rPr>
                <w:rFonts w:ascii="Tahoma" w:hAnsi="Tahoma" w:cs="Tahoma"/>
                <w:sz w:val="20"/>
                <w:szCs w:val="20"/>
              </w:rPr>
              <w:t>E-Payment – by 6</w:t>
            </w:r>
            <w:r w:rsidRPr="00F94708">
              <w:rPr>
                <w:rFonts w:ascii="Tahoma" w:hAnsi="Tahoma" w:cs="Tahoma"/>
                <w:sz w:val="20"/>
                <w:szCs w:val="20"/>
                <w:vertAlign w:val="superscript"/>
              </w:rPr>
              <w:t>th</w:t>
            </w:r>
            <w:r w:rsidRPr="00F94708">
              <w:rPr>
                <w:rFonts w:ascii="Tahoma" w:hAnsi="Tahoma" w:cs="Tahoma"/>
                <w:sz w:val="20"/>
                <w:szCs w:val="20"/>
              </w:rPr>
              <w:t xml:space="preserve"> of </w:t>
            </w:r>
            <w:r>
              <w:rPr>
                <w:rFonts w:ascii="Tahoma" w:hAnsi="Tahoma" w:cs="Tahoma"/>
                <w:sz w:val="20"/>
                <w:szCs w:val="20"/>
              </w:rPr>
              <w:t>the</w:t>
            </w:r>
            <w:r w:rsidR="004B3551">
              <w:rPr>
                <w:rFonts w:ascii="Tahoma" w:hAnsi="Tahoma" w:cs="Tahoma"/>
                <w:sz w:val="20"/>
                <w:szCs w:val="20"/>
              </w:rPr>
              <w:t xml:space="preserve">next </w:t>
            </w:r>
            <w:r w:rsidRPr="00F94708">
              <w:rPr>
                <w:rFonts w:ascii="Tahoma" w:hAnsi="Tahoma" w:cs="Tahoma"/>
                <w:sz w:val="20"/>
                <w:szCs w:val="20"/>
              </w:rPr>
              <w:t>month</w:t>
            </w:r>
          </w:p>
          <w:p w:rsidR="00280ECA" w:rsidRPr="00F94708" w:rsidRDefault="004B3551" w:rsidP="00354F68">
            <w:pPr>
              <w:pStyle w:val="ListParagraph"/>
              <w:numPr>
                <w:ilvl w:val="0"/>
                <w:numId w:val="2"/>
              </w:numPr>
              <w:ind w:left="432"/>
              <w:jc w:val="both"/>
              <w:rPr>
                <w:rFonts w:ascii="Tahoma" w:hAnsi="Tahoma" w:cs="Tahoma"/>
                <w:sz w:val="20"/>
                <w:szCs w:val="20"/>
              </w:rPr>
            </w:pPr>
            <w:r>
              <w:rPr>
                <w:rFonts w:ascii="Tahoma" w:hAnsi="Tahoma" w:cs="Tahoma"/>
                <w:sz w:val="20"/>
                <w:szCs w:val="20"/>
              </w:rPr>
              <w:t>Manual Payment</w:t>
            </w:r>
            <w:r w:rsidR="00280ECA" w:rsidRPr="00F94708">
              <w:rPr>
                <w:rFonts w:ascii="Tahoma" w:hAnsi="Tahoma" w:cs="Tahoma"/>
                <w:sz w:val="20"/>
                <w:szCs w:val="20"/>
              </w:rPr>
              <w:t xml:space="preserve"> – by 5</w:t>
            </w:r>
            <w:r w:rsidR="00280ECA" w:rsidRPr="00F94708">
              <w:rPr>
                <w:rFonts w:ascii="Tahoma" w:hAnsi="Tahoma" w:cs="Tahoma"/>
                <w:sz w:val="20"/>
                <w:szCs w:val="20"/>
                <w:vertAlign w:val="superscript"/>
              </w:rPr>
              <w:t>th</w:t>
            </w:r>
            <w:r w:rsidR="00280ECA" w:rsidRPr="00F94708">
              <w:rPr>
                <w:rFonts w:ascii="Tahoma" w:hAnsi="Tahoma" w:cs="Tahoma"/>
                <w:sz w:val="20"/>
                <w:szCs w:val="20"/>
              </w:rPr>
              <w:t xml:space="preserve"> of </w:t>
            </w:r>
            <w:r w:rsidR="00280ECA">
              <w:rPr>
                <w:rFonts w:ascii="Tahoma" w:hAnsi="Tahoma" w:cs="Tahoma"/>
                <w:sz w:val="20"/>
                <w:szCs w:val="20"/>
              </w:rPr>
              <w:t>the</w:t>
            </w:r>
            <w:r>
              <w:rPr>
                <w:rFonts w:ascii="Tahoma" w:hAnsi="Tahoma" w:cs="Tahoma"/>
                <w:sz w:val="20"/>
                <w:szCs w:val="20"/>
              </w:rPr>
              <w:t xml:space="preserve"> next</w:t>
            </w:r>
            <w:r w:rsidR="00280ECA" w:rsidRPr="00F94708">
              <w:rPr>
                <w:rFonts w:ascii="Tahoma" w:hAnsi="Tahoma" w:cs="Tahoma"/>
                <w:sz w:val="20"/>
                <w:szCs w:val="20"/>
              </w:rPr>
              <w:t xml:space="preserve"> month</w:t>
            </w:r>
          </w:p>
        </w:tc>
      </w:tr>
      <w:tr w:rsidR="00280ECA" w:rsidRPr="00F94708" w:rsidTr="004B3551">
        <w:tc>
          <w:tcPr>
            <w:tcW w:w="4201" w:type="dxa"/>
          </w:tcPr>
          <w:p w:rsidR="00280ECA" w:rsidRPr="002C7869" w:rsidRDefault="00280ECA" w:rsidP="002C7869">
            <w:pPr>
              <w:jc w:val="both"/>
              <w:rPr>
                <w:rFonts w:ascii="Tahoma" w:hAnsi="Tahoma" w:cs="Tahoma"/>
                <w:sz w:val="20"/>
                <w:szCs w:val="20"/>
              </w:rPr>
            </w:pPr>
            <w:r>
              <w:rPr>
                <w:rFonts w:ascii="Tahoma" w:hAnsi="Tahoma" w:cs="Tahoma"/>
                <w:sz w:val="20"/>
                <w:szCs w:val="20"/>
              </w:rPr>
              <w:t>Any Other Assessee</w:t>
            </w:r>
          </w:p>
        </w:tc>
        <w:tc>
          <w:tcPr>
            <w:tcW w:w="1276" w:type="dxa"/>
          </w:tcPr>
          <w:p w:rsidR="00280ECA" w:rsidRPr="00F94708" w:rsidRDefault="00280ECA" w:rsidP="00354F68">
            <w:pPr>
              <w:jc w:val="center"/>
              <w:rPr>
                <w:rFonts w:ascii="Tahoma" w:hAnsi="Tahoma" w:cs="Tahoma"/>
                <w:sz w:val="20"/>
                <w:szCs w:val="20"/>
              </w:rPr>
            </w:pPr>
            <w:r w:rsidRPr="00F94708">
              <w:rPr>
                <w:rFonts w:ascii="Tahoma" w:hAnsi="Tahoma" w:cs="Tahoma"/>
                <w:sz w:val="20"/>
                <w:szCs w:val="20"/>
              </w:rPr>
              <w:t>Monthly</w:t>
            </w:r>
          </w:p>
        </w:tc>
        <w:tc>
          <w:tcPr>
            <w:tcW w:w="4712" w:type="dxa"/>
          </w:tcPr>
          <w:p w:rsidR="00280ECA" w:rsidRPr="00F94708" w:rsidRDefault="004B3551" w:rsidP="00354F68">
            <w:pPr>
              <w:pStyle w:val="ListParagraph"/>
              <w:numPr>
                <w:ilvl w:val="0"/>
                <w:numId w:val="2"/>
              </w:numPr>
              <w:ind w:left="432"/>
              <w:jc w:val="both"/>
              <w:rPr>
                <w:rFonts w:ascii="Tahoma" w:hAnsi="Tahoma" w:cs="Tahoma"/>
                <w:sz w:val="20"/>
                <w:szCs w:val="20"/>
              </w:rPr>
            </w:pPr>
            <w:r>
              <w:rPr>
                <w:rFonts w:ascii="Tahoma" w:hAnsi="Tahoma" w:cs="Tahoma"/>
                <w:sz w:val="20"/>
                <w:szCs w:val="20"/>
              </w:rPr>
              <w:t xml:space="preserve">Online </w:t>
            </w:r>
            <w:r w:rsidR="00280ECA" w:rsidRPr="00F94708">
              <w:rPr>
                <w:rFonts w:ascii="Tahoma" w:hAnsi="Tahoma" w:cs="Tahoma"/>
                <w:sz w:val="20"/>
                <w:szCs w:val="20"/>
              </w:rPr>
              <w:t>Payment – by 6</w:t>
            </w:r>
            <w:r w:rsidR="00280ECA" w:rsidRPr="00F94708">
              <w:rPr>
                <w:rFonts w:ascii="Tahoma" w:hAnsi="Tahoma" w:cs="Tahoma"/>
                <w:sz w:val="20"/>
                <w:szCs w:val="20"/>
                <w:vertAlign w:val="superscript"/>
              </w:rPr>
              <w:t>th</w:t>
            </w:r>
            <w:r w:rsidR="00280ECA" w:rsidRPr="00F94708">
              <w:rPr>
                <w:rFonts w:ascii="Tahoma" w:hAnsi="Tahoma" w:cs="Tahoma"/>
                <w:sz w:val="20"/>
                <w:szCs w:val="20"/>
              </w:rPr>
              <w:t xml:space="preserve"> of the next month</w:t>
            </w:r>
          </w:p>
          <w:p w:rsidR="00280ECA" w:rsidRPr="00F94708" w:rsidRDefault="004B3551" w:rsidP="004B3551">
            <w:pPr>
              <w:pStyle w:val="ListParagraph"/>
              <w:numPr>
                <w:ilvl w:val="0"/>
                <w:numId w:val="2"/>
              </w:numPr>
              <w:ind w:left="432"/>
              <w:jc w:val="both"/>
              <w:rPr>
                <w:rFonts w:ascii="Tahoma" w:hAnsi="Tahoma" w:cs="Tahoma"/>
                <w:sz w:val="20"/>
                <w:szCs w:val="20"/>
              </w:rPr>
            </w:pPr>
            <w:r>
              <w:rPr>
                <w:rFonts w:ascii="Tahoma" w:hAnsi="Tahoma" w:cs="Tahoma"/>
                <w:sz w:val="20"/>
                <w:szCs w:val="20"/>
              </w:rPr>
              <w:t>Offline</w:t>
            </w:r>
            <w:r w:rsidR="00280ECA" w:rsidRPr="00F94708">
              <w:rPr>
                <w:rFonts w:ascii="Tahoma" w:hAnsi="Tahoma" w:cs="Tahoma"/>
                <w:sz w:val="20"/>
                <w:szCs w:val="20"/>
              </w:rPr>
              <w:t xml:space="preserve"> Payment – by 5</w:t>
            </w:r>
            <w:r w:rsidR="00280ECA" w:rsidRPr="00F94708">
              <w:rPr>
                <w:rFonts w:ascii="Tahoma" w:hAnsi="Tahoma" w:cs="Tahoma"/>
                <w:sz w:val="20"/>
                <w:szCs w:val="20"/>
                <w:vertAlign w:val="superscript"/>
              </w:rPr>
              <w:t>th</w:t>
            </w:r>
            <w:r w:rsidR="00280ECA" w:rsidRPr="00F94708">
              <w:rPr>
                <w:rFonts w:ascii="Tahoma" w:hAnsi="Tahoma" w:cs="Tahoma"/>
                <w:sz w:val="20"/>
                <w:szCs w:val="20"/>
              </w:rPr>
              <w:t xml:space="preserve"> of the next month</w:t>
            </w:r>
          </w:p>
        </w:tc>
      </w:tr>
    </w:tbl>
    <w:p w:rsidR="009A2AF7" w:rsidRDefault="009A2AF7" w:rsidP="009A2AF7">
      <w:pPr>
        <w:jc w:val="both"/>
        <w:rPr>
          <w:rFonts w:ascii="Tahoma" w:hAnsi="Tahoma" w:cs="Tahoma"/>
          <w:sz w:val="20"/>
          <w:szCs w:val="20"/>
        </w:rPr>
      </w:pPr>
      <w:r w:rsidRPr="00F94708">
        <w:rPr>
          <w:rFonts w:ascii="Tahoma" w:hAnsi="Tahoma" w:cs="Tahoma"/>
          <w:sz w:val="20"/>
          <w:szCs w:val="20"/>
          <w:u w:val="single"/>
        </w:rPr>
        <w:t>Note</w:t>
      </w:r>
      <w:r w:rsidRPr="00F94708">
        <w:rPr>
          <w:rFonts w:ascii="Tahoma" w:hAnsi="Tahoma" w:cs="Tahoma"/>
          <w:sz w:val="20"/>
          <w:szCs w:val="20"/>
        </w:rPr>
        <w:t xml:space="preserve">: The </w:t>
      </w:r>
      <w:r>
        <w:rPr>
          <w:rFonts w:ascii="Tahoma" w:hAnsi="Tahoma" w:cs="Tahoma"/>
          <w:sz w:val="20"/>
          <w:szCs w:val="20"/>
        </w:rPr>
        <w:t>duty</w:t>
      </w:r>
      <w:r w:rsidRPr="00F94708">
        <w:rPr>
          <w:rFonts w:ascii="Tahoma" w:hAnsi="Tahoma" w:cs="Tahoma"/>
          <w:sz w:val="20"/>
          <w:szCs w:val="20"/>
        </w:rPr>
        <w:t xml:space="preserve"> on </w:t>
      </w:r>
      <w:r>
        <w:rPr>
          <w:rFonts w:ascii="Tahoma" w:hAnsi="Tahoma" w:cs="Tahoma"/>
          <w:sz w:val="20"/>
          <w:szCs w:val="20"/>
        </w:rPr>
        <w:t>goodsremoved</w:t>
      </w:r>
      <w:r w:rsidRPr="00F94708">
        <w:rPr>
          <w:rFonts w:ascii="Tahoma" w:hAnsi="Tahoma" w:cs="Tahoma"/>
          <w:sz w:val="20"/>
          <w:szCs w:val="20"/>
        </w:rPr>
        <w:t xml:space="preserve"> during the month of March, or quarter ending </w:t>
      </w:r>
      <w:r w:rsidR="003074CC">
        <w:rPr>
          <w:rFonts w:ascii="Tahoma" w:hAnsi="Tahoma" w:cs="Tahoma"/>
          <w:sz w:val="20"/>
          <w:szCs w:val="20"/>
        </w:rPr>
        <w:t>i</w:t>
      </w:r>
      <w:r w:rsidRPr="00F94708">
        <w:rPr>
          <w:rFonts w:ascii="Tahoma" w:hAnsi="Tahoma" w:cs="Tahoma"/>
          <w:sz w:val="20"/>
          <w:szCs w:val="20"/>
        </w:rPr>
        <w:t>n March, as the case may be, shall be paid to the credit of CG by 31</w:t>
      </w:r>
      <w:r w:rsidRPr="00F94708">
        <w:rPr>
          <w:rFonts w:ascii="Tahoma" w:hAnsi="Tahoma" w:cs="Tahoma"/>
          <w:sz w:val="20"/>
          <w:szCs w:val="20"/>
          <w:vertAlign w:val="superscript"/>
        </w:rPr>
        <w:t>st</w:t>
      </w:r>
      <w:r w:rsidRPr="00F94708">
        <w:rPr>
          <w:rFonts w:ascii="Tahoma" w:hAnsi="Tahoma" w:cs="Tahoma"/>
          <w:sz w:val="20"/>
          <w:szCs w:val="20"/>
        </w:rPr>
        <w:t xml:space="preserve"> March.</w:t>
      </w:r>
    </w:p>
    <w:p w:rsidR="002C7869" w:rsidRDefault="002C7869" w:rsidP="002C7869">
      <w:pPr>
        <w:jc w:val="both"/>
        <w:rPr>
          <w:rFonts w:ascii="Tahoma" w:hAnsi="Tahoma" w:cs="Tahoma"/>
          <w:sz w:val="20"/>
          <w:szCs w:val="20"/>
        </w:rPr>
      </w:pPr>
    </w:p>
    <w:p w:rsidR="002502EB" w:rsidRPr="008915D6" w:rsidRDefault="002502EB" w:rsidP="002502EB">
      <w:pPr>
        <w:jc w:val="both"/>
        <w:rPr>
          <w:rFonts w:ascii="Century Gothic" w:hAnsi="Century Gothic" w:cs="Tahoma"/>
          <w:b/>
          <w:caps/>
          <w:sz w:val="20"/>
          <w:szCs w:val="20"/>
        </w:rPr>
      </w:pPr>
      <w:r w:rsidRPr="008915D6">
        <w:rPr>
          <w:rFonts w:ascii="Century Gothic" w:hAnsi="Century Gothic" w:cs="Tahoma"/>
          <w:b/>
          <w:caps/>
          <w:sz w:val="20"/>
          <w:szCs w:val="20"/>
        </w:rPr>
        <w:t>Some important points:</w:t>
      </w:r>
    </w:p>
    <w:p w:rsidR="002502EB" w:rsidRDefault="002502EB" w:rsidP="00CB42BA">
      <w:pPr>
        <w:pStyle w:val="ListParagraph"/>
        <w:numPr>
          <w:ilvl w:val="0"/>
          <w:numId w:val="27"/>
        </w:numPr>
        <w:ind w:left="567"/>
        <w:jc w:val="both"/>
        <w:rPr>
          <w:rFonts w:ascii="Tahoma" w:hAnsi="Tahoma" w:cs="Tahoma"/>
          <w:sz w:val="20"/>
          <w:szCs w:val="20"/>
        </w:rPr>
      </w:pPr>
      <w:r w:rsidRPr="0089154E">
        <w:rPr>
          <w:rFonts w:ascii="Tahoma" w:hAnsi="Tahoma" w:cs="Tahoma"/>
          <w:sz w:val="20"/>
          <w:szCs w:val="20"/>
        </w:rPr>
        <w:t xml:space="preserve">First, utilize CCr as available upto the end of Month/Quarter </w:t>
      </w:r>
      <w:r>
        <w:rPr>
          <w:rFonts w:ascii="Tahoma" w:hAnsi="Tahoma" w:cs="Tahoma"/>
          <w:sz w:val="20"/>
          <w:szCs w:val="20"/>
        </w:rPr>
        <w:t>[</w:t>
      </w:r>
      <w:r w:rsidRPr="0089154E">
        <w:rPr>
          <w:rFonts w:ascii="Tahoma" w:hAnsi="Tahoma" w:cs="Tahoma"/>
          <w:sz w:val="20"/>
          <w:szCs w:val="20"/>
        </w:rPr>
        <w:t>Rule 3(4) of CCR, 2004</w:t>
      </w:r>
      <w:r>
        <w:rPr>
          <w:rFonts w:ascii="Tahoma" w:hAnsi="Tahoma" w:cs="Tahoma"/>
          <w:sz w:val="20"/>
          <w:szCs w:val="20"/>
        </w:rPr>
        <w:t xml:space="preserve">]. </w:t>
      </w:r>
      <w:r w:rsidRPr="0089154E">
        <w:rPr>
          <w:rFonts w:ascii="Tahoma" w:hAnsi="Tahoma" w:cs="Tahoma"/>
          <w:sz w:val="20"/>
          <w:szCs w:val="20"/>
        </w:rPr>
        <w:t>Balance payment through Personal Ledger Account (PLA).</w:t>
      </w:r>
    </w:p>
    <w:p w:rsidR="002502EB" w:rsidRDefault="002502EB" w:rsidP="00CB42BA">
      <w:pPr>
        <w:pStyle w:val="ListParagraph"/>
        <w:numPr>
          <w:ilvl w:val="0"/>
          <w:numId w:val="27"/>
        </w:numPr>
        <w:ind w:left="567"/>
        <w:jc w:val="both"/>
        <w:rPr>
          <w:rFonts w:ascii="Tahoma" w:hAnsi="Tahoma" w:cs="Tahoma"/>
          <w:sz w:val="20"/>
          <w:szCs w:val="20"/>
        </w:rPr>
      </w:pPr>
      <w:r>
        <w:rPr>
          <w:rFonts w:ascii="Tahoma" w:hAnsi="Tahoma" w:cs="Tahoma"/>
          <w:sz w:val="20"/>
          <w:szCs w:val="20"/>
        </w:rPr>
        <w:t>PLA is an a/c for payment of ED. This is also referred to as Account Current.</w:t>
      </w:r>
    </w:p>
    <w:p w:rsidR="002502EB" w:rsidRDefault="002502EB" w:rsidP="00CB42BA">
      <w:pPr>
        <w:pStyle w:val="ListParagraph"/>
        <w:numPr>
          <w:ilvl w:val="0"/>
          <w:numId w:val="27"/>
        </w:numPr>
        <w:ind w:left="567"/>
        <w:jc w:val="both"/>
        <w:rPr>
          <w:rFonts w:ascii="Tahoma" w:hAnsi="Tahoma" w:cs="Tahoma"/>
          <w:sz w:val="20"/>
          <w:szCs w:val="20"/>
        </w:rPr>
      </w:pPr>
      <w:r>
        <w:rPr>
          <w:rFonts w:ascii="Tahoma" w:hAnsi="Tahoma" w:cs="Tahoma"/>
          <w:sz w:val="20"/>
          <w:szCs w:val="20"/>
        </w:rPr>
        <w:t>In PLA, credit is taken by depositing money in authorized bank on GAR-7 Challan.</w:t>
      </w:r>
    </w:p>
    <w:p w:rsidR="002502EB" w:rsidRPr="0089154E" w:rsidRDefault="002502EB" w:rsidP="00CB42BA">
      <w:pPr>
        <w:pStyle w:val="ListParagraph"/>
        <w:numPr>
          <w:ilvl w:val="0"/>
          <w:numId w:val="27"/>
        </w:numPr>
        <w:ind w:left="567"/>
        <w:jc w:val="both"/>
        <w:rPr>
          <w:rFonts w:ascii="Tahoma" w:hAnsi="Tahoma" w:cs="Tahoma"/>
          <w:sz w:val="20"/>
          <w:szCs w:val="20"/>
        </w:rPr>
      </w:pPr>
      <w:r>
        <w:rPr>
          <w:rFonts w:ascii="Tahoma" w:hAnsi="Tahoma" w:cs="Tahoma"/>
          <w:sz w:val="20"/>
          <w:szCs w:val="20"/>
        </w:rPr>
        <w:t>The debit entry should be made in PLA for effecting payment of ED.</w:t>
      </w:r>
    </w:p>
    <w:p w:rsidR="002502EB" w:rsidRPr="00436395" w:rsidRDefault="002502EB" w:rsidP="00CB42BA">
      <w:pPr>
        <w:pStyle w:val="ListParagraph"/>
        <w:numPr>
          <w:ilvl w:val="0"/>
          <w:numId w:val="27"/>
        </w:numPr>
        <w:ind w:left="567"/>
        <w:jc w:val="both"/>
        <w:rPr>
          <w:rFonts w:ascii="Tahoma" w:hAnsi="Tahoma" w:cs="Tahoma"/>
          <w:sz w:val="20"/>
          <w:szCs w:val="20"/>
        </w:rPr>
      </w:pPr>
      <w:r>
        <w:rPr>
          <w:rFonts w:ascii="Tahoma" w:hAnsi="Tahoma" w:cs="Tahoma"/>
          <w:sz w:val="20"/>
          <w:szCs w:val="20"/>
        </w:rPr>
        <w:t xml:space="preserve">Failure to pay duty by due date will attract interest liability @18% p.a. (From Due date to Actual date of payment). If payment is delayed beyond 30 days, then monthly/quarterly payment facility will stand forfeited </w:t>
      </w:r>
      <w:r w:rsidRPr="0089154E">
        <w:rPr>
          <w:rFonts w:ascii="Tahoma" w:hAnsi="Tahoma" w:cs="Tahoma"/>
          <w:i/>
          <w:sz w:val="20"/>
          <w:szCs w:val="20"/>
        </w:rPr>
        <w:t>&amp;</w:t>
      </w:r>
      <w:r>
        <w:rPr>
          <w:rFonts w:ascii="Tahoma" w:hAnsi="Tahoma" w:cs="Tahoma"/>
          <w:sz w:val="20"/>
          <w:szCs w:val="20"/>
        </w:rPr>
        <w:t xml:space="preserve"> CCr utilization will also get banned.</w:t>
      </w:r>
    </w:p>
    <w:p w:rsidR="002502EB" w:rsidRDefault="002502EB" w:rsidP="002C7869">
      <w:pPr>
        <w:jc w:val="both"/>
        <w:rPr>
          <w:rFonts w:ascii="Century Gothic" w:hAnsi="Century Gothic" w:cs="Tahoma"/>
          <w:sz w:val="20"/>
          <w:szCs w:val="20"/>
          <w:u w:val="single"/>
        </w:rPr>
      </w:pPr>
    </w:p>
    <w:p w:rsidR="002C7869" w:rsidRPr="0087448F" w:rsidRDefault="002C7869" w:rsidP="002C7869">
      <w:pPr>
        <w:jc w:val="both"/>
        <w:rPr>
          <w:rFonts w:ascii="Tahoma" w:hAnsi="Tahoma" w:cs="Tahoma"/>
          <w:sz w:val="20"/>
          <w:szCs w:val="20"/>
        </w:rPr>
      </w:pPr>
      <w:r w:rsidRPr="0087448F">
        <w:rPr>
          <w:rFonts w:ascii="Century Gothic" w:hAnsi="Century Gothic" w:cs="Tahoma"/>
          <w:sz w:val="20"/>
          <w:szCs w:val="20"/>
          <w:u w:val="single"/>
        </w:rPr>
        <w:t>Mandatory E-Payment</w:t>
      </w:r>
      <w:r w:rsidRPr="0087448F">
        <w:rPr>
          <w:rFonts w:ascii="Tahoma" w:hAnsi="Tahoma" w:cs="Tahoma"/>
          <w:sz w:val="20"/>
          <w:szCs w:val="20"/>
        </w:rPr>
        <w:t xml:space="preserve"> – It is mandatory for High Value Assessees (whose total </w:t>
      </w:r>
      <w:r w:rsidR="00C40664">
        <w:rPr>
          <w:rFonts w:ascii="Tahoma" w:hAnsi="Tahoma" w:cs="Tahoma"/>
          <w:sz w:val="20"/>
          <w:szCs w:val="20"/>
        </w:rPr>
        <w:t>duty</w:t>
      </w:r>
      <w:r w:rsidRPr="0087448F">
        <w:rPr>
          <w:rFonts w:ascii="Tahoma" w:hAnsi="Tahoma" w:cs="Tahoma"/>
          <w:sz w:val="20"/>
          <w:szCs w:val="20"/>
        </w:rPr>
        <w:t xml:space="preserve"> ≥ Rs.10 </w:t>
      </w:r>
      <w:r w:rsidR="00C40664">
        <w:rPr>
          <w:rFonts w:ascii="Tahoma" w:hAnsi="Tahoma" w:cs="Tahoma"/>
          <w:sz w:val="20"/>
          <w:szCs w:val="20"/>
        </w:rPr>
        <w:t>L</w:t>
      </w:r>
      <w:r w:rsidRPr="0087448F">
        <w:rPr>
          <w:rFonts w:ascii="Tahoma" w:hAnsi="Tahoma" w:cs="Tahoma"/>
          <w:sz w:val="20"/>
          <w:szCs w:val="20"/>
        </w:rPr>
        <w:t xml:space="preserve">akhs in the preceding FY including the amount of duty paid by utilization of Cenvat Cr.) to pay the </w:t>
      </w:r>
      <w:r w:rsidR="00C40664">
        <w:rPr>
          <w:rFonts w:ascii="Tahoma" w:hAnsi="Tahoma" w:cs="Tahoma"/>
          <w:sz w:val="20"/>
          <w:szCs w:val="20"/>
        </w:rPr>
        <w:t>duty</w:t>
      </w:r>
      <w:r w:rsidRPr="0087448F">
        <w:rPr>
          <w:rFonts w:ascii="Tahoma" w:hAnsi="Tahoma" w:cs="Tahoma"/>
          <w:sz w:val="20"/>
          <w:szCs w:val="20"/>
        </w:rPr>
        <w:t xml:space="preserve"> electronically.</w:t>
      </w:r>
    </w:p>
    <w:p w:rsidR="00E26FEC" w:rsidRPr="002502EB" w:rsidRDefault="00E26FEC" w:rsidP="002502EB">
      <w:pPr>
        <w:jc w:val="both"/>
        <w:rPr>
          <w:rFonts w:ascii="Tahoma" w:hAnsi="Tahoma" w:cs="Tahoma"/>
          <w:sz w:val="20"/>
          <w:szCs w:val="20"/>
        </w:rPr>
      </w:pPr>
    </w:p>
    <w:p w:rsidR="00E83CA3" w:rsidRPr="00F40846" w:rsidRDefault="00E83CA3" w:rsidP="00E83CA3">
      <w:pPr>
        <w:pStyle w:val="Heading8"/>
        <w:numPr>
          <w:ilvl w:val="0"/>
          <w:numId w:val="0"/>
        </w:numPr>
        <w:rPr>
          <w:rFonts w:ascii="Tahoma" w:hAnsi="Tahoma" w:cs="Tahoma"/>
          <w:caps/>
          <w:sz w:val="20"/>
        </w:rPr>
      </w:pPr>
      <w:r w:rsidRPr="00B92B6D">
        <w:rPr>
          <w:rFonts w:ascii="Tahoma" w:hAnsi="Tahoma" w:cs="Tahoma"/>
          <w:caps/>
          <w:sz w:val="20"/>
        </w:rPr>
        <w:t>Due date for filing of Returns</w:t>
      </w:r>
      <w:r w:rsidR="00130169">
        <w:rPr>
          <w:rFonts w:ascii="Tahoma" w:hAnsi="Tahoma" w:cs="Tahoma"/>
          <w:caps/>
          <w:sz w:val="20"/>
        </w:rPr>
        <w:t xml:space="preserve"> (</w:t>
      </w:r>
      <w:r w:rsidR="00130169" w:rsidRPr="00986331">
        <w:rPr>
          <w:rFonts w:ascii="Tahoma" w:hAnsi="Tahoma" w:cs="Tahoma"/>
          <w:sz w:val="20"/>
        </w:rPr>
        <w:t>R</w:t>
      </w:r>
      <w:r w:rsidR="00986331">
        <w:rPr>
          <w:rFonts w:ascii="Tahoma" w:hAnsi="Tahoma" w:cs="Tahoma"/>
          <w:sz w:val="20"/>
        </w:rPr>
        <w:t>ule</w:t>
      </w:r>
      <w:r w:rsidR="00130169" w:rsidRPr="00986331">
        <w:rPr>
          <w:rFonts w:ascii="Tahoma" w:hAnsi="Tahoma" w:cs="Tahoma"/>
          <w:sz w:val="20"/>
        </w:rPr>
        <w:t xml:space="preserve"> 12 of </w:t>
      </w:r>
      <w:r w:rsidR="00986331" w:rsidRPr="00986331">
        <w:rPr>
          <w:rFonts w:ascii="Tahoma" w:hAnsi="Tahoma" w:cs="Tahoma"/>
          <w:sz w:val="20"/>
        </w:rPr>
        <w:t xml:space="preserve">the </w:t>
      </w:r>
      <w:r w:rsidR="00130169" w:rsidRPr="00986331">
        <w:rPr>
          <w:rFonts w:ascii="Tahoma" w:hAnsi="Tahoma" w:cs="Tahoma"/>
          <w:sz w:val="20"/>
        </w:rPr>
        <w:t>CER</w:t>
      </w:r>
      <w:r w:rsidR="00130169">
        <w:rPr>
          <w:rFonts w:ascii="Tahoma" w:hAnsi="Tahoma" w:cs="Tahoma"/>
          <w:caps/>
          <w:sz w:val="20"/>
        </w:rPr>
        <w:t>, 2002)</w:t>
      </w:r>
    </w:p>
    <w:tbl>
      <w:tblPr>
        <w:tblStyle w:val="TableGrid"/>
        <w:tblW w:w="10177" w:type="dxa"/>
        <w:tblLayout w:type="fixed"/>
        <w:tblLook w:val="04A0"/>
      </w:tblPr>
      <w:tblGrid>
        <w:gridCol w:w="1384"/>
        <w:gridCol w:w="3686"/>
        <w:gridCol w:w="850"/>
        <w:gridCol w:w="1276"/>
        <w:gridCol w:w="2981"/>
      </w:tblGrid>
      <w:tr w:rsidR="002F6BDD" w:rsidTr="009105CE">
        <w:tc>
          <w:tcPr>
            <w:tcW w:w="1384" w:type="dxa"/>
          </w:tcPr>
          <w:p w:rsidR="002F6BDD" w:rsidRPr="006D1F70" w:rsidRDefault="002F6BDD" w:rsidP="00354F68">
            <w:pPr>
              <w:jc w:val="center"/>
              <w:rPr>
                <w:rFonts w:ascii="Century Gothic" w:hAnsi="Century Gothic" w:cs="Tahoma"/>
                <w:b/>
                <w:sz w:val="20"/>
                <w:szCs w:val="20"/>
              </w:rPr>
            </w:pPr>
            <w:r>
              <w:rPr>
                <w:rFonts w:ascii="Century Gothic" w:hAnsi="Century Gothic" w:cs="Tahoma"/>
                <w:b/>
                <w:sz w:val="20"/>
                <w:szCs w:val="20"/>
              </w:rPr>
              <w:t>Type o</w:t>
            </w:r>
            <w:r w:rsidRPr="006D1F70">
              <w:rPr>
                <w:rFonts w:ascii="Century Gothic" w:hAnsi="Century Gothic" w:cs="Tahoma"/>
                <w:b/>
                <w:sz w:val="20"/>
                <w:szCs w:val="20"/>
              </w:rPr>
              <w:t>f Return</w:t>
            </w:r>
          </w:p>
        </w:tc>
        <w:tc>
          <w:tcPr>
            <w:tcW w:w="3686" w:type="dxa"/>
          </w:tcPr>
          <w:p w:rsidR="002F6BDD" w:rsidRDefault="002F6BDD" w:rsidP="00354F68">
            <w:pPr>
              <w:jc w:val="center"/>
              <w:rPr>
                <w:rFonts w:ascii="Century Gothic" w:hAnsi="Century Gothic" w:cs="Tahoma"/>
                <w:b/>
                <w:sz w:val="20"/>
                <w:szCs w:val="20"/>
              </w:rPr>
            </w:pPr>
            <w:r>
              <w:rPr>
                <w:rFonts w:ascii="Century Gothic" w:hAnsi="Century Gothic" w:cs="Tahoma"/>
                <w:b/>
                <w:sz w:val="20"/>
                <w:szCs w:val="20"/>
              </w:rPr>
              <w:t>Assessee</w:t>
            </w:r>
          </w:p>
        </w:tc>
        <w:tc>
          <w:tcPr>
            <w:tcW w:w="850" w:type="dxa"/>
          </w:tcPr>
          <w:p w:rsidR="002F6BDD" w:rsidRPr="006D1F70" w:rsidRDefault="002F6BDD" w:rsidP="00354F68">
            <w:pPr>
              <w:jc w:val="center"/>
              <w:rPr>
                <w:rFonts w:ascii="Century Gothic" w:hAnsi="Century Gothic" w:cs="Tahoma"/>
                <w:b/>
                <w:sz w:val="20"/>
                <w:szCs w:val="20"/>
              </w:rPr>
            </w:pPr>
            <w:r>
              <w:rPr>
                <w:rFonts w:ascii="Century Gothic" w:hAnsi="Century Gothic" w:cs="Tahoma"/>
                <w:b/>
                <w:sz w:val="20"/>
                <w:szCs w:val="20"/>
              </w:rPr>
              <w:t>Form No.</w:t>
            </w:r>
          </w:p>
        </w:tc>
        <w:tc>
          <w:tcPr>
            <w:tcW w:w="1276" w:type="dxa"/>
          </w:tcPr>
          <w:p w:rsidR="002F6BDD" w:rsidRPr="006D1F70" w:rsidRDefault="002F6BDD" w:rsidP="00354F68">
            <w:pPr>
              <w:jc w:val="center"/>
              <w:rPr>
                <w:rFonts w:ascii="Century Gothic" w:hAnsi="Century Gothic" w:cs="Tahoma"/>
                <w:b/>
                <w:sz w:val="20"/>
                <w:szCs w:val="20"/>
              </w:rPr>
            </w:pPr>
            <w:r>
              <w:rPr>
                <w:rFonts w:ascii="Century Gothic" w:hAnsi="Century Gothic" w:cs="Tahoma"/>
                <w:b/>
                <w:sz w:val="20"/>
                <w:szCs w:val="20"/>
              </w:rPr>
              <w:t>Base</w:t>
            </w:r>
          </w:p>
        </w:tc>
        <w:tc>
          <w:tcPr>
            <w:tcW w:w="2981" w:type="dxa"/>
          </w:tcPr>
          <w:p w:rsidR="002F6BDD" w:rsidRPr="006D1F70" w:rsidRDefault="002F6BDD" w:rsidP="00354F68">
            <w:pPr>
              <w:jc w:val="center"/>
              <w:rPr>
                <w:rFonts w:ascii="Century Gothic" w:hAnsi="Century Gothic" w:cs="Tahoma"/>
                <w:b/>
                <w:sz w:val="20"/>
                <w:szCs w:val="20"/>
              </w:rPr>
            </w:pPr>
            <w:r w:rsidRPr="006D1F70">
              <w:rPr>
                <w:rFonts w:ascii="Century Gothic" w:hAnsi="Century Gothic" w:cs="Tahoma"/>
                <w:b/>
                <w:sz w:val="20"/>
                <w:szCs w:val="20"/>
              </w:rPr>
              <w:t>Due Date</w:t>
            </w:r>
          </w:p>
        </w:tc>
      </w:tr>
      <w:tr w:rsidR="002F6BDD" w:rsidTr="009105CE">
        <w:trPr>
          <w:trHeight w:val="464"/>
        </w:trPr>
        <w:tc>
          <w:tcPr>
            <w:tcW w:w="1384" w:type="dxa"/>
            <w:vMerge w:val="restart"/>
          </w:tcPr>
          <w:p w:rsidR="007E2A4D" w:rsidRDefault="007E2A4D" w:rsidP="00354F68">
            <w:pPr>
              <w:jc w:val="center"/>
              <w:rPr>
                <w:rFonts w:ascii="Century Gothic" w:hAnsi="Century Gothic" w:cs="Tahoma"/>
                <w:sz w:val="20"/>
                <w:szCs w:val="20"/>
              </w:rPr>
            </w:pPr>
          </w:p>
          <w:p w:rsidR="007E2A4D" w:rsidRDefault="007E2A4D" w:rsidP="00354F68">
            <w:pPr>
              <w:jc w:val="center"/>
              <w:rPr>
                <w:rFonts w:ascii="Century Gothic" w:hAnsi="Century Gothic" w:cs="Tahoma"/>
                <w:sz w:val="20"/>
                <w:szCs w:val="20"/>
              </w:rPr>
            </w:pPr>
          </w:p>
          <w:p w:rsidR="002F6BDD" w:rsidRPr="005310B0" w:rsidRDefault="002F6BDD" w:rsidP="00354F68">
            <w:pPr>
              <w:jc w:val="center"/>
              <w:rPr>
                <w:rFonts w:ascii="Century Gothic" w:hAnsi="Century Gothic" w:cs="Tahoma"/>
                <w:sz w:val="20"/>
                <w:szCs w:val="20"/>
              </w:rPr>
            </w:pPr>
            <w:r>
              <w:rPr>
                <w:rFonts w:ascii="Century Gothic" w:hAnsi="Century Gothic" w:cs="Tahoma"/>
                <w:sz w:val="20"/>
                <w:szCs w:val="20"/>
              </w:rPr>
              <w:t xml:space="preserve">Normal </w:t>
            </w:r>
            <w:r w:rsidRPr="005310B0">
              <w:rPr>
                <w:rFonts w:ascii="Century Gothic" w:hAnsi="Century Gothic" w:cs="Tahoma"/>
                <w:sz w:val="20"/>
                <w:szCs w:val="20"/>
              </w:rPr>
              <w:t>Returns</w:t>
            </w:r>
          </w:p>
        </w:tc>
        <w:tc>
          <w:tcPr>
            <w:tcW w:w="3686" w:type="dxa"/>
          </w:tcPr>
          <w:p w:rsidR="002F6BDD" w:rsidRDefault="002F6BDD" w:rsidP="002F6BDD">
            <w:pPr>
              <w:jc w:val="both"/>
              <w:rPr>
                <w:rFonts w:ascii="Tahoma" w:hAnsi="Tahoma" w:cs="Tahoma"/>
                <w:sz w:val="20"/>
                <w:szCs w:val="20"/>
              </w:rPr>
            </w:pPr>
            <w:r>
              <w:rPr>
                <w:rFonts w:ascii="Tahoma" w:hAnsi="Tahoma" w:cs="Tahoma"/>
                <w:sz w:val="20"/>
                <w:szCs w:val="20"/>
              </w:rPr>
              <w:t>Eligible SSI</w:t>
            </w:r>
            <w:r w:rsidR="00354F68">
              <w:rPr>
                <w:rFonts w:ascii="Tahoma" w:hAnsi="Tahoma" w:cs="Tahoma"/>
                <w:sz w:val="20"/>
                <w:szCs w:val="20"/>
              </w:rPr>
              <w:t xml:space="preserve"> (i.e., Assessee eligible to SSI Exemption – E/N </w:t>
            </w:r>
            <w:r w:rsidR="00FB2572">
              <w:rPr>
                <w:rFonts w:ascii="Tahoma" w:hAnsi="Tahoma" w:cs="Tahoma"/>
                <w:sz w:val="20"/>
                <w:szCs w:val="20"/>
              </w:rPr>
              <w:t>33/2012</w:t>
            </w:r>
            <w:r w:rsidR="00354F68">
              <w:rPr>
                <w:rFonts w:ascii="Tahoma" w:hAnsi="Tahoma" w:cs="Tahoma"/>
                <w:sz w:val="20"/>
                <w:szCs w:val="20"/>
              </w:rPr>
              <w:t>)</w:t>
            </w:r>
          </w:p>
        </w:tc>
        <w:tc>
          <w:tcPr>
            <w:tcW w:w="850" w:type="dxa"/>
          </w:tcPr>
          <w:p w:rsidR="002F6BDD" w:rsidRDefault="002F6BDD" w:rsidP="00354F68">
            <w:pPr>
              <w:jc w:val="center"/>
              <w:rPr>
                <w:rFonts w:ascii="Tahoma" w:hAnsi="Tahoma" w:cs="Tahoma"/>
                <w:sz w:val="20"/>
                <w:szCs w:val="20"/>
              </w:rPr>
            </w:pPr>
            <w:r>
              <w:rPr>
                <w:rFonts w:ascii="Tahoma" w:hAnsi="Tahoma" w:cs="Tahoma"/>
                <w:sz w:val="20"/>
                <w:szCs w:val="20"/>
              </w:rPr>
              <w:t>ER-3</w:t>
            </w:r>
          </w:p>
        </w:tc>
        <w:tc>
          <w:tcPr>
            <w:tcW w:w="1276" w:type="dxa"/>
          </w:tcPr>
          <w:p w:rsidR="002F6BDD" w:rsidRPr="00B13F03" w:rsidRDefault="00354F68" w:rsidP="00354F68">
            <w:pPr>
              <w:jc w:val="center"/>
              <w:rPr>
                <w:rFonts w:ascii="Tahoma" w:hAnsi="Tahoma" w:cs="Tahoma"/>
                <w:sz w:val="20"/>
                <w:szCs w:val="20"/>
              </w:rPr>
            </w:pPr>
            <w:r>
              <w:rPr>
                <w:rFonts w:ascii="Tahoma" w:hAnsi="Tahoma" w:cs="Tahoma"/>
                <w:sz w:val="20"/>
                <w:szCs w:val="20"/>
              </w:rPr>
              <w:t>Quarterly</w:t>
            </w:r>
          </w:p>
        </w:tc>
        <w:tc>
          <w:tcPr>
            <w:tcW w:w="2981" w:type="dxa"/>
          </w:tcPr>
          <w:p w:rsidR="002F6BDD" w:rsidRPr="00B13F03" w:rsidRDefault="00667E23" w:rsidP="008D100F">
            <w:pPr>
              <w:jc w:val="center"/>
              <w:rPr>
                <w:rFonts w:ascii="Tahoma" w:hAnsi="Tahoma" w:cs="Tahoma"/>
                <w:sz w:val="20"/>
                <w:szCs w:val="20"/>
              </w:rPr>
            </w:pPr>
            <w:r>
              <w:rPr>
                <w:rFonts w:ascii="Tahoma" w:hAnsi="Tahoma" w:cs="Tahoma"/>
                <w:sz w:val="20"/>
                <w:szCs w:val="20"/>
              </w:rPr>
              <w:t xml:space="preserve">by </w:t>
            </w:r>
            <w:r w:rsidR="00354F68">
              <w:rPr>
                <w:rFonts w:ascii="Tahoma" w:hAnsi="Tahoma" w:cs="Tahoma"/>
                <w:sz w:val="20"/>
                <w:szCs w:val="20"/>
              </w:rPr>
              <w:t>10</w:t>
            </w:r>
            <w:r w:rsidR="00354F68" w:rsidRPr="00F94708">
              <w:rPr>
                <w:rFonts w:ascii="Tahoma" w:hAnsi="Tahoma" w:cs="Tahoma"/>
                <w:sz w:val="20"/>
                <w:szCs w:val="20"/>
                <w:vertAlign w:val="superscript"/>
              </w:rPr>
              <w:t>th</w:t>
            </w:r>
            <w:r w:rsidR="00354F68" w:rsidRPr="00F94708">
              <w:rPr>
                <w:rFonts w:ascii="Tahoma" w:hAnsi="Tahoma" w:cs="Tahoma"/>
                <w:sz w:val="20"/>
                <w:szCs w:val="20"/>
              </w:rPr>
              <w:t xml:space="preserve"> of </w:t>
            </w:r>
            <w:r w:rsidR="00354F68">
              <w:rPr>
                <w:rFonts w:ascii="Tahoma" w:hAnsi="Tahoma" w:cs="Tahoma"/>
                <w:sz w:val="20"/>
                <w:szCs w:val="20"/>
              </w:rPr>
              <w:t>the</w:t>
            </w:r>
            <w:r w:rsidR="004B3551">
              <w:rPr>
                <w:rFonts w:ascii="Tahoma" w:hAnsi="Tahoma" w:cs="Tahoma"/>
                <w:sz w:val="20"/>
                <w:szCs w:val="20"/>
              </w:rPr>
              <w:t xml:space="preserve">next </w:t>
            </w:r>
            <w:r w:rsidR="00354F68" w:rsidRPr="00F94708">
              <w:rPr>
                <w:rFonts w:ascii="Tahoma" w:hAnsi="Tahoma" w:cs="Tahoma"/>
                <w:sz w:val="20"/>
                <w:szCs w:val="20"/>
              </w:rPr>
              <w:t>month</w:t>
            </w:r>
          </w:p>
        </w:tc>
      </w:tr>
      <w:tr w:rsidR="001A23E4" w:rsidTr="009105CE">
        <w:trPr>
          <w:trHeight w:val="105"/>
        </w:trPr>
        <w:tc>
          <w:tcPr>
            <w:tcW w:w="1384" w:type="dxa"/>
            <w:vMerge/>
          </w:tcPr>
          <w:p w:rsidR="001A23E4" w:rsidRPr="005310B0" w:rsidRDefault="001A23E4" w:rsidP="00354F68">
            <w:pPr>
              <w:rPr>
                <w:rFonts w:ascii="Century Gothic" w:hAnsi="Century Gothic" w:cs="Tahoma"/>
                <w:sz w:val="20"/>
                <w:szCs w:val="20"/>
              </w:rPr>
            </w:pPr>
          </w:p>
        </w:tc>
        <w:tc>
          <w:tcPr>
            <w:tcW w:w="3686" w:type="dxa"/>
          </w:tcPr>
          <w:p w:rsidR="001A23E4" w:rsidRDefault="001A23E4" w:rsidP="002F6BDD">
            <w:pPr>
              <w:jc w:val="both"/>
              <w:rPr>
                <w:rFonts w:ascii="Tahoma" w:hAnsi="Tahoma" w:cs="Tahoma"/>
                <w:sz w:val="20"/>
                <w:szCs w:val="20"/>
              </w:rPr>
            </w:pPr>
            <w:r>
              <w:rPr>
                <w:rFonts w:ascii="Tahoma" w:hAnsi="Tahoma" w:cs="Tahoma"/>
                <w:sz w:val="20"/>
                <w:szCs w:val="20"/>
              </w:rPr>
              <w:t xml:space="preserve">Assessee availing Area Based Exemption (E/N 49/2003 </w:t>
            </w:r>
            <w:r w:rsidRPr="00354F68">
              <w:rPr>
                <w:rFonts w:ascii="Tahoma" w:hAnsi="Tahoma" w:cs="Tahoma"/>
                <w:i/>
                <w:sz w:val="20"/>
                <w:szCs w:val="20"/>
              </w:rPr>
              <w:t>&amp;</w:t>
            </w:r>
            <w:r>
              <w:rPr>
                <w:rFonts w:ascii="Tahoma" w:hAnsi="Tahoma" w:cs="Tahoma"/>
                <w:sz w:val="20"/>
                <w:szCs w:val="20"/>
              </w:rPr>
              <w:t xml:space="preserve"> 50/2003)</w:t>
            </w:r>
          </w:p>
        </w:tc>
        <w:tc>
          <w:tcPr>
            <w:tcW w:w="850" w:type="dxa"/>
          </w:tcPr>
          <w:p w:rsidR="001A23E4" w:rsidRDefault="001A23E4" w:rsidP="00354F68">
            <w:pPr>
              <w:jc w:val="center"/>
              <w:rPr>
                <w:rFonts w:ascii="Tahoma" w:hAnsi="Tahoma" w:cs="Tahoma"/>
                <w:sz w:val="20"/>
                <w:szCs w:val="20"/>
              </w:rPr>
            </w:pPr>
            <w:r>
              <w:rPr>
                <w:rFonts w:ascii="Tahoma" w:hAnsi="Tahoma" w:cs="Tahoma"/>
                <w:sz w:val="20"/>
                <w:szCs w:val="20"/>
              </w:rPr>
              <w:t>A</w:t>
            </w:r>
          </w:p>
        </w:tc>
        <w:tc>
          <w:tcPr>
            <w:tcW w:w="1276" w:type="dxa"/>
            <w:tcBorders>
              <w:bottom w:val="single" w:sz="4" w:space="0" w:color="000000" w:themeColor="text1"/>
            </w:tcBorders>
          </w:tcPr>
          <w:p w:rsidR="001A23E4" w:rsidRPr="00B13F03" w:rsidRDefault="001A23E4" w:rsidP="00D652FB">
            <w:pPr>
              <w:jc w:val="center"/>
              <w:rPr>
                <w:rFonts w:ascii="Tahoma" w:hAnsi="Tahoma" w:cs="Tahoma"/>
                <w:sz w:val="20"/>
                <w:szCs w:val="20"/>
              </w:rPr>
            </w:pPr>
            <w:r>
              <w:rPr>
                <w:rFonts w:ascii="Tahoma" w:hAnsi="Tahoma" w:cs="Tahoma"/>
                <w:sz w:val="20"/>
                <w:szCs w:val="20"/>
              </w:rPr>
              <w:t>Quarterly</w:t>
            </w:r>
          </w:p>
        </w:tc>
        <w:tc>
          <w:tcPr>
            <w:tcW w:w="2981" w:type="dxa"/>
            <w:tcBorders>
              <w:bottom w:val="single" w:sz="4" w:space="0" w:color="000000" w:themeColor="text1"/>
            </w:tcBorders>
          </w:tcPr>
          <w:p w:rsidR="001A23E4" w:rsidRPr="00B13F03" w:rsidRDefault="00667E23" w:rsidP="00287EEF">
            <w:pPr>
              <w:jc w:val="center"/>
              <w:rPr>
                <w:rFonts w:ascii="Tahoma" w:hAnsi="Tahoma" w:cs="Tahoma"/>
                <w:sz w:val="20"/>
                <w:szCs w:val="20"/>
              </w:rPr>
            </w:pPr>
            <w:r>
              <w:rPr>
                <w:rFonts w:ascii="Tahoma" w:hAnsi="Tahoma" w:cs="Tahoma"/>
                <w:sz w:val="20"/>
                <w:szCs w:val="20"/>
              </w:rPr>
              <w:t xml:space="preserve">by </w:t>
            </w:r>
            <w:r w:rsidR="001A23E4">
              <w:rPr>
                <w:rFonts w:ascii="Tahoma" w:hAnsi="Tahoma" w:cs="Tahoma"/>
                <w:sz w:val="20"/>
                <w:szCs w:val="20"/>
              </w:rPr>
              <w:t>20</w:t>
            </w:r>
            <w:r w:rsidR="001A23E4" w:rsidRPr="00F94708">
              <w:rPr>
                <w:rFonts w:ascii="Tahoma" w:hAnsi="Tahoma" w:cs="Tahoma"/>
                <w:sz w:val="20"/>
                <w:szCs w:val="20"/>
                <w:vertAlign w:val="superscript"/>
              </w:rPr>
              <w:t>th</w:t>
            </w:r>
            <w:r w:rsidR="001A23E4" w:rsidRPr="00F94708">
              <w:rPr>
                <w:rFonts w:ascii="Tahoma" w:hAnsi="Tahoma" w:cs="Tahoma"/>
                <w:sz w:val="20"/>
                <w:szCs w:val="20"/>
              </w:rPr>
              <w:t xml:space="preserve"> of </w:t>
            </w:r>
            <w:r w:rsidR="001A23E4">
              <w:rPr>
                <w:rFonts w:ascii="Tahoma" w:hAnsi="Tahoma" w:cs="Tahoma"/>
                <w:sz w:val="20"/>
                <w:szCs w:val="20"/>
              </w:rPr>
              <w:t>the</w:t>
            </w:r>
            <w:r w:rsidR="004B3551">
              <w:rPr>
                <w:rFonts w:ascii="Tahoma" w:hAnsi="Tahoma" w:cs="Tahoma"/>
                <w:sz w:val="20"/>
                <w:szCs w:val="20"/>
              </w:rPr>
              <w:t xml:space="preserve"> next</w:t>
            </w:r>
            <w:r w:rsidR="001A23E4" w:rsidRPr="00F94708">
              <w:rPr>
                <w:rFonts w:ascii="Tahoma" w:hAnsi="Tahoma" w:cs="Tahoma"/>
                <w:sz w:val="20"/>
                <w:szCs w:val="20"/>
              </w:rPr>
              <w:t xml:space="preserve"> month</w:t>
            </w:r>
          </w:p>
        </w:tc>
      </w:tr>
      <w:tr w:rsidR="001A23E4" w:rsidTr="009105CE">
        <w:trPr>
          <w:trHeight w:val="105"/>
        </w:trPr>
        <w:tc>
          <w:tcPr>
            <w:tcW w:w="1384" w:type="dxa"/>
            <w:vMerge/>
          </w:tcPr>
          <w:p w:rsidR="001A23E4" w:rsidRPr="005310B0" w:rsidRDefault="001A23E4" w:rsidP="00354F68">
            <w:pPr>
              <w:rPr>
                <w:rFonts w:ascii="Century Gothic" w:hAnsi="Century Gothic" w:cs="Tahoma"/>
                <w:sz w:val="20"/>
                <w:szCs w:val="20"/>
              </w:rPr>
            </w:pPr>
          </w:p>
        </w:tc>
        <w:tc>
          <w:tcPr>
            <w:tcW w:w="3686" w:type="dxa"/>
          </w:tcPr>
          <w:p w:rsidR="001A23E4" w:rsidRDefault="00FB0714" w:rsidP="002F6BDD">
            <w:pPr>
              <w:jc w:val="both"/>
              <w:rPr>
                <w:rFonts w:ascii="Tahoma" w:hAnsi="Tahoma" w:cs="Tahoma"/>
                <w:sz w:val="20"/>
                <w:szCs w:val="20"/>
              </w:rPr>
            </w:pPr>
            <w:r>
              <w:rPr>
                <w:rFonts w:ascii="Tahoma" w:hAnsi="Tahoma" w:cs="Tahoma"/>
                <w:sz w:val="20"/>
                <w:szCs w:val="20"/>
              </w:rPr>
              <w:t>Assessee availing E/N 1/2001 (</w:t>
            </w:r>
            <w:r w:rsidR="004E38B0">
              <w:rPr>
                <w:rFonts w:ascii="Tahoma" w:hAnsi="Tahoma" w:cs="Tahoma"/>
                <w:sz w:val="20"/>
                <w:szCs w:val="20"/>
              </w:rPr>
              <w:t xml:space="preserve">130 </w:t>
            </w:r>
            <w:r w:rsidR="008D100F">
              <w:rPr>
                <w:rFonts w:ascii="Tahoma" w:hAnsi="Tahoma" w:cs="Tahoma"/>
                <w:sz w:val="20"/>
                <w:szCs w:val="20"/>
              </w:rPr>
              <w:t xml:space="preserve">Notified </w:t>
            </w:r>
            <w:r w:rsidR="004E38B0">
              <w:rPr>
                <w:rFonts w:ascii="Tahoma" w:hAnsi="Tahoma" w:cs="Tahoma"/>
                <w:sz w:val="20"/>
                <w:szCs w:val="20"/>
              </w:rPr>
              <w:t>Goods – ED @2%)</w:t>
            </w:r>
          </w:p>
        </w:tc>
        <w:tc>
          <w:tcPr>
            <w:tcW w:w="850" w:type="dxa"/>
          </w:tcPr>
          <w:p w:rsidR="001A23E4" w:rsidRDefault="00536041" w:rsidP="00354F68">
            <w:pPr>
              <w:jc w:val="center"/>
              <w:rPr>
                <w:rFonts w:ascii="Tahoma" w:hAnsi="Tahoma" w:cs="Tahoma"/>
                <w:sz w:val="20"/>
                <w:szCs w:val="20"/>
              </w:rPr>
            </w:pPr>
            <w:r>
              <w:rPr>
                <w:rFonts w:ascii="Tahoma" w:hAnsi="Tahoma" w:cs="Tahoma"/>
                <w:sz w:val="20"/>
                <w:szCs w:val="20"/>
              </w:rPr>
              <w:t>ER-8</w:t>
            </w:r>
          </w:p>
        </w:tc>
        <w:tc>
          <w:tcPr>
            <w:tcW w:w="1276" w:type="dxa"/>
            <w:tcBorders>
              <w:bottom w:val="single" w:sz="4" w:space="0" w:color="000000" w:themeColor="text1"/>
            </w:tcBorders>
          </w:tcPr>
          <w:p w:rsidR="001A23E4" w:rsidRDefault="003D2BD6" w:rsidP="00354F68">
            <w:pPr>
              <w:jc w:val="center"/>
              <w:rPr>
                <w:rFonts w:ascii="Tahoma" w:hAnsi="Tahoma" w:cs="Tahoma"/>
                <w:sz w:val="20"/>
                <w:szCs w:val="20"/>
              </w:rPr>
            </w:pPr>
            <w:r>
              <w:rPr>
                <w:rFonts w:ascii="Tahoma" w:hAnsi="Tahoma" w:cs="Tahoma"/>
                <w:sz w:val="20"/>
                <w:szCs w:val="20"/>
              </w:rPr>
              <w:t>Quarterly</w:t>
            </w:r>
          </w:p>
        </w:tc>
        <w:tc>
          <w:tcPr>
            <w:tcW w:w="2981" w:type="dxa"/>
            <w:tcBorders>
              <w:bottom w:val="single" w:sz="4" w:space="0" w:color="000000" w:themeColor="text1"/>
            </w:tcBorders>
          </w:tcPr>
          <w:p w:rsidR="001A23E4" w:rsidRDefault="00667E23" w:rsidP="008D100F">
            <w:pPr>
              <w:jc w:val="center"/>
              <w:rPr>
                <w:rFonts w:ascii="Tahoma" w:hAnsi="Tahoma" w:cs="Tahoma"/>
                <w:sz w:val="20"/>
                <w:szCs w:val="20"/>
              </w:rPr>
            </w:pPr>
            <w:r>
              <w:rPr>
                <w:rFonts w:ascii="Tahoma" w:hAnsi="Tahoma" w:cs="Tahoma"/>
                <w:sz w:val="20"/>
                <w:szCs w:val="20"/>
              </w:rPr>
              <w:t xml:space="preserve">by </w:t>
            </w:r>
            <w:r w:rsidR="004B3551">
              <w:rPr>
                <w:rFonts w:ascii="Tahoma" w:hAnsi="Tahoma" w:cs="Tahoma"/>
                <w:sz w:val="20"/>
                <w:szCs w:val="20"/>
              </w:rPr>
              <w:t>10</w:t>
            </w:r>
            <w:r w:rsidR="004B3551" w:rsidRPr="00F94708">
              <w:rPr>
                <w:rFonts w:ascii="Tahoma" w:hAnsi="Tahoma" w:cs="Tahoma"/>
                <w:sz w:val="20"/>
                <w:szCs w:val="20"/>
                <w:vertAlign w:val="superscript"/>
              </w:rPr>
              <w:t>th</w:t>
            </w:r>
            <w:r w:rsidR="004B3551" w:rsidRPr="00F94708">
              <w:rPr>
                <w:rFonts w:ascii="Tahoma" w:hAnsi="Tahoma" w:cs="Tahoma"/>
                <w:sz w:val="20"/>
                <w:szCs w:val="20"/>
              </w:rPr>
              <w:t xml:space="preserve"> of </w:t>
            </w:r>
            <w:r w:rsidR="004B3551">
              <w:rPr>
                <w:rFonts w:ascii="Tahoma" w:hAnsi="Tahoma" w:cs="Tahoma"/>
                <w:sz w:val="20"/>
                <w:szCs w:val="20"/>
              </w:rPr>
              <w:t xml:space="preserve">thenext </w:t>
            </w:r>
            <w:r w:rsidR="004B3551" w:rsidRPr="00F94708">
              <w:rPr>
                <w:rFonts w:ascii="Tahoma" w:hAnsi="Tahoma" w:cs="Tahoma"/>
                <w:sz w:val="20"/>
                <w:szCs w:val="20"/>
              </w:rPr>
              <w:t>month</w:t>
            </w:r>
          </w:p>
        </w:tc>
      </w:tr>
      <w:tr w:rsidR="001A23E4" w:rsidTr="009105CE">
        <w:trPr>
          <w:trHeight w:val="105"/>
        </w:trPr>
        <w:tc>
          <w:tcPr>
            <w:tcW w:w="1384" w:type="dxa"/>
            <w:vMerge/>
          </w:tcPr>
          <w:p w:rsidR="001A23E4" w:rsidRPr="005310B0" w:rsidRDefault="001A23E4" w:rsidP="00354F68">
            <w:pPr>
              <w:rPr>
                <w:rFonts w:ascii="Century Gothic" w:hAnsi="Century Gothic" w:cs="Tahoma"/>
                <w:sz w:val="20"/>
                <w:szCs w:val="20"/>
              </w:rPr>
            </w:pPr>
          </w:p>
        </w:tc>
        <w:tc>
          <w:tcPr>
            <w:tcW w:w="3686" w:type="dxa"/>
          </w:tcPr>
          <w:p w:rsidR="001A23E4" w:rsidRDefault="001A23E4" w:rsidP="002F6BDD">
            <w:pPr>
              <w:jc w:val="both"/>
              <w:rPr>
                <w:rFonts w:ascii="Tahoma" w:hAnsi="Tahoma" w:cs="Tahoma"/>
                <w:sz w:val="20"/>
                <w:szCs w:val="20"/>
              </w:rPr>
            </w:pPr>
            <w:r>
              <w:rPr>
                <w:rFonts w:ascii="Tahoma" w:hAnsi="Tahoma" w:cs="Tahoma"/>
                <w:sz w:val="20"/>
                <w:szCs w:val="20"/>
              </w:rPr>
              <w:t>Others</w:t>
            </w:r>
          </w:p>
        </w:tc>
        <w:tc>
          <w:tcPr>
            <w:tcW w:w="850" w:type="dxa"/>
          </w:tcPr>
          <w:p w:rsidR="001A23E4" w:rsidRDefault="001A23E4" w:rsidP="00354F68">
            <w:pPr>
              <w:jc w:val="center"/>
              <w:rPr>
                <w:rFonts w:ascii="Tahoma" w:hAnsi="Tahoma" w:cs="Tahoma"/>
                <w:sz w:val="20"/>
                <w:szCs w:val="20"/>
              </w:rPr>
            </w:pPr>
            <w:r>
              <w:rPr>
                <w:rFonts w:ascii="Tahoma" w:hAnsi="Tahoma" w:cs="Tahoma"/>
                <w:sz w:val="20"/>
                <w:szCs w:val="20"/>
              </w:rPr>
              <w:t>ER-1</w:t>
            </w:r>
          </w:p>
        </w:tc>
        <w:tc>
          <w:tcPr>
            <w:tcW w:w="1276" w:type="dxa"/>
            <w:tcBorders>
              <w:bottom w:val="single" w:sz="4" w:space="0" w:color="000000" w:themeColor="text1"/>
            </w:tcBorders>
          </w:tcPr>
          <w:p w:rsidR="001A23E4" w:rsidRDefault="001A23E4" w:rsidP="00354F68">
            <w:pPr>
              <w:jc w:val="center"/>
              <w:rPr>
                <w:rFonts w:ascii="Tahoma" w:hAnsi="Tahoma" w:cs="Tahoma"/>
                <w:sz w:val="20"/>
                <w:szCs w:val="20"/>
              </w:rPr>
            </w:pPr>
            <w:r>
              <w:rPr>
                <w:rFonts w:ascii="Tahoma" w:hAnsi="Tahoma" w:cs="Tahoma"/>
                <w:sz w:val="20"/>
                <w:szCs w:val="20"/>
              </w:rPr>
              <w:t>Monthly</w:t>
            </w:r>
          </w:p>
        </w:tc>
        <w:tc>
          <w:tcPr>
            <w:tcW w:w="2981" w:type="dxa"/>
            <w:tcBorders>
              <w:bottom w:val="single" w:sz="4" w:space="0" w:color="000000" w:themeColor="text1"/>
            </w:tcBorders>
          </w:tcPr>
          <w:p w:rsidR="001A23E4" w:rsidRDefault="00667E23" w:rsidP="008D100F">
            <w:pPr>
              <w:jc w:val="center"/>
              <w:rPr>
                <w:rFonts w:ascii="Tahoma" w:hAnsi="Tahoma" w:cs="Tahoma"/>
                <w:sz w:val="20"/>
                <w:szCs w:val="20"/>
              </w:rPr>
            </w:pPr>
            <w:r>
              <w:rPr>
                <w:rFonts w:ascii="Tahoma" w:hAnsi="Tahoma" w:cs="Tahoma"/>
                <w:sz w:val="20"/>
                <w:szCs w:val="20"/>
              </w:rPr>
              <w:t xml:space="preserve">by </w:t>
            </w:r>
            <w:r w:rsidR="008D100F">
              <w:rPr>
                <w:rFonts w:ascii="Tahoma" w:hAnsi="Tahoma" w:cs="Tahoma"/>
                <w:sz w:val="20"/>
                <w:szCs w:val="20"/>
              </w:rPr>
              <w:t>10</w:t>
            </w:r>
            <w:r w:rsidR="008D100F" w:rsidRPr="00F94708">
              <w:rPr>
                <w:rFonts w:ascii="Tahoma" w:hAnsi="Tahoma" w:cs="Tahoma"/>
                <w:sz w:val="20"/>
                <w:szCs w:val="20"/>
                <w:vertAlign w:val="superscript"/>
              </w:rPr>
              <w:t>th</w:t>
            </w:r>
            <w:r w:rsidR="008D100F" w:rsidRPr="00F94708">
              <w:rPr>
                <w:rFonts w:ascii="Tahoma" w:hAnsi="Tahoma" w:cs="Tahoma"/>
                <w:sz w:val="20"/>
                <w:szCs w:val="20"/>
              </w:rPr>
              <w:t xml:space="preserve"> of </w:t>
            </w:r>
            <w:r w:rsidR="008D100F">
              <w:rPr>
                <w:rFonts w:ascii="Tahoma" w:hAnsi="Tahoma" w:cs="Tahoma"/>
                <w:sz w:val="20"/>
                <w:szCs w:val="20"/>
              </w:rPr>
              <w:t xml:space="preserve">thenext </w:t>
            </w:r>
            <w:r w:rsidR="008D100F" w:rsidRPr="00F94708">
              <w:rPr>
                <w:rFonts w:ascii="Tahoma" w:hAnsi="Tahoma" w:cs="Tahoma"/>
                <w:sz w:val="20"/>
                <w:szCs w:val="20"/>
              </w:rPr>
              <w:t>month</w:t>
            </w:r>
          </w:p>
        </w:tc>
      </w:tr>
      <w:tr w:rsidR="00AB6870" w:rsidTr="009105CE">
        <w:trPr>
          <w:trHeight w:val="275"/>
        </w:trPr>
        <w:tc>
          <w:tcPr>
            <w:tcW w:w="1384" w:type="dxa"/>
          </w:tcPr>
          <w:p w:rsidR="00AB6870" w:rsidRPr="005310B0" w:rsidRDefault="00AB6870" w:rsidP="001A23E4">
            <w:pPr>
              <w:jc w:val="center"/>
              <w:rPr>
                <w:rFonts w:ascii="Century Gothic" w:hAnsi="Century Gothic" w:cs="Tahoma"/>
                <w:sz w:val="20"/>
                <w:szCs w:val="20"/>
              </w:rPr>
            </w:pPr>
            <w:r>
              <w:rPr>
                <w:rFonts w:ascii="Century Gothic" w:hAnsi="Century Gothic" w:cs="Tahoma"/>
                <w:sz w:val="20"/>
                <w:szCs w:val="20"/>
              </w:rPr>
              <w:t>Other</w:t>
            </w:r>
            <w:r w:rsidRPr="005310B0">
              <w:rPr>
                <w:rFonts w:ascii="Century Gothic" w:hAnsi="Century Gothic" w:cs="Tahoma"/>
                <w:sz w:val="20"/>
                <w:szCs w:val="20"/>
              </w:rPr>
              <w:t xml:space="preserve"> Returns</w:t>
            </w:r>
          </w:p>
        </w:tc>
        <w:tc>
          <w:tcPr>
            <w:tcW w:w="3686" w:type="dxa"/>
          </w:tcPr>
          <w:p w:rsidR="00AB6870" w:rsidRDefault="00AB6870" w:rsidP="00546949">
            <w:pPr>
              <w:jc w:val="both"/>
              <w:rPr>
                <w:rFonts w:ascii="Tahoma" w:hAnsi="Tahoma" w:cs="Tahoma"/>
                <w:sz w:val="20"/>
                <w:szCs w:val="20"/>
              </w:rPr>
            </w:pPr>
            <w:r>
              <w:rPr>
                <w:rFonts w:ascii="Tahoma" w:hAnsi="Tahoma" w:cs="Tahoma"/>
                <w:sz w:val="20"/>
                <w:szCs w:val="20"/>
              </w:rPr>
              <w:t>100% EOU (Where goods are removed in DTA – Rule 17 of the CER, 2002)</w:t>
            </w:r>
          </w:p>
        </w:tc>
        <w:tc>
          <w:tcPr>
            <w:tcW w:w="850" w:type="dxa"/>
          </w:tcPr>
          <w:p w:rsidR="00AB6870" w:rsidRPr="009E28E4" w:rsidRDefault="00AB6870" w:rsidP="00354F68">
            <w:pPr>
              <w:jc w:val="center"/>
              <w:rPr>
                <w:rFonts w:ascii="Tahoma" w:hAnsi="Tahoma" w:cs="Tahoma"/>
                <w:sz w:val="20"/>
                <w:szCs w:val="20"/>
              </w:rPr>
            </w:pPr>
            <w:r>
              <w:rPr>
                <w:rFonts w:ascii="Tahoma" w:hAnsi="Tahoma" w:cs="Tahoma"/>
                <w:sz w:val="20"/>
                <w:szCs w:val="20"/>
              </w:rPr>
              <w:t>ER-2</w:t>
            </w:r>
          </w:p>
        </w:tc>
        <w:tc>
          <w:tcPr>
            <w:tcW w:w="1276" w:type="dxa"/>
            <w:tcBorders>
              <w:bottom w:val="single" w:sz="4" w:space="0" w:color="000000" w:themeColor="text1"/>
            </w:tcBorders>
          </w:tcPr>
          <w:p w:rsidR="00AB6870" w:rsidRDefault="00AB6870" w:rsidP="00D652FB">
            <w:pPr>
              <w:jc w:val="center"/>
              <w:rPr>
                <w:rFonts w:ascii="Tahoma" w:hAnsi="Tahoma" w:cs="Tahoma"/>
                <w:sz w:val="20"/>
                <w:szCs w:val="20"/>
              </w:rPr>
            </w:pPr>
            <w:r>
              <w:rPr>
                <w:rFonts w:ascii="Tahoma" w:hAnsi="Tahoma" w:cs="Tahoma"/>
                <w:sz w:val="20"/>
                <w:szCs w:val="20"/>
              </w:rPr>
              <w:t>Monthly</w:t>
            </w:r>
          </w:p>
        </w:tc>
        <w:tc>
          <w:tcPr>
            <w:tcW w:w="2981" w:type="dxa"/>
            <w:tcBorders>
              <w:bottom w:val="single" w:sz="4" w:space="0" w:color="000000" w:themeColor="text1"/>
            </w:tcBorders>
          </w:tcPr>
          <w:p w:rsidR="00AB6870" w:rsidRDefault="00667E23" w:rsidP="008D100F">
            <w:pPr>
              <w:jc w:val="center"/>
              <w:rPr>
                <w:rFonts w:ascii="Tahoma" w:hAnsi="Tahoma" w:cs="Tahoma"/>
                <w:sz w:val="20"/>
                <w:szCs w:val="20"/>
              </w:rPr>
            </w:pPr>
            <w:r>
              <w:rPr>
                <w:rFonts w:ascii="Tahoma" w:hAnsi="Tahoma" w:cs="Tahoma"/>
                <w:sz w:val="20"/>
                <w:szCs w:val="20"/>
              </w:rPr>
              <w:t xml:space="preserve">by </w:t>
            </w:r>
            <w:r w:rsidR="008D100F">
              <w:rPr>
                <w:rFonts w:ascii="Tahoma" w:hAnsi="Tahoma" w:cs="Tahoma"/>
                <w:sz w:val="20"/>
                <w:szCs w:val="20"/>
              </w:rPr>
              <w:t>10</w:t>
            </w:r>
            <w:r w:rsidR="008D100F" w:rsidRPr="00F94708">
              <w:rPr>
                <w:rFonts w:ascii="Tahoma" w:hAnsi="Tahoma" w:cs="Tahoma"/>
                <w:sz w:val="20"/>
                <w:szCs w:val="20"/>
                <w:vertAlign w:val="superscript"/>
              </w:rPr>
              <w:t>th</w:t>
            </w:r>
            <w:r w:rsidR="008D100F" w:rsidRPr="00F94708">
              <w:rPr>
                <w:rFonts w:ascii="Tahoma" w:hAnsi="Tahoma" w:cs="Tahoma"/>
                <w:sz w:val="20"/>
                <w:szCs w:val="20"/>
              </w:rPr>
              <w:t xml:space="preserve"> of </w:t>
            </w:r>
            <w:r w:rsidR="008D100F">
              <w:rPr>
                <w:rFonts w:ascii="Tahoma" w:hAnsi="Tahoma" w:cs="Tahoma"/>
                <w:sz w:val="20"/>
                <w:szCs w:val="20"/>
              </w:rPr>
              <w:t xml:space="preserve">thenext </w:t>
            </w:r>
            <w:r w:rsidR="008D100F" w:rsidRPr="00F94708">
              <w:rPr>
                <w:rFonts w:ascii="Tahoma" w:hAnsi="Tahoma" w:cs="Tahoma"/>
                <w:sz w:val="20"/>
                <w:szCs w:val="20"/>
              </w:rPr>
              <w:t>month</w:t>
            </w:r>
          </w:p>
        </w:tc>
      </w:tr>
      <w:tr w:rsidR="001A23E4" w:rsidTr="009105CE">
        <w:trPr>
          <w:trHeight w:val="131"/>
        </w:trPr>
        <w:tc>
          <w:tcPr>
            <w:tcW w:w="1384" w:type="dxa"/>
          </w:tcPr>
          <w:p w:rsidR="001A23E4" w:rsidRPr="005310B0" w:rsidRDefault="00546949" w:rsidP="002502EB">
            <w:pPr>
              <w:jc w:val="center"/>
              <w:rPr>
                <w:rFonts w:ascii="Century Gothic" w:hAnsi="Century Gothic" w:cs="Tahoma"/>
                <w:sz w:val="20"/>
                <w:szCs w:val="20"/>
              </w:rPr>
            </w:pPr>
            <w:r>
              <w:rPr>
                <w:rFonts w:ascii="Century Gothic" w:hAnsi="Century Gothic" w:cs="Tahoma"/>
                <w:sz w:val="20"/>
                <w:szCs w:val="20"/>
              </w:rPr>
              <w:t>Annual Financial Information Statement (AFI)</w:t>
            </w:r>
          </w:p>
        </w:tc>
        <w:tc>
          <w:tcPr>
            <w:tcW w:w="3686" w:type="dxa"/>
          </w:tcPr>
          <w:p w:rsidR="001A23E4" w:rsidRDefault="00546949" w:rsidP="00916053">
            <w:pPr>
              <w:jc w:val="both"/>
              <w:rPr>
                <w:rFonts w:ascii="Tahoma" w:hAnsi="Tahoma" w:cs="Tahoma"/>
                <w:sz w:val="20"/>
                <w:szCs w:val="20"/>
              </w:rPr>
            </w:pPr>
            <w:r>
              <w:rPr>
                <w:rFonts w:ascii="Tahoma" w:hAnsi="Tahoma" w:cs="Tahoma"/>
                <w:sz w:val="20"/>
                <w:szCs w:val="20"/>
              </w:rPr>
              <w:t>Assess whose ED ≥ Rs.100 Lakhs in the FY (but notIndian Ordnance Factor</w:t>
            </w:r>
            <w:r w:rsidR="00916053">
              <w:rPr>
                <w:rFonts w:ascii="Tahoma" w:hAnsi="Tahoma" w:cs="Tahoma"/>
                <w:sz w:val="20"/>
                <w:szCs w:val="20"/>
              </w:rPr>
              <w:t>y</w:t>
            </w:r>
            <w:r>
              <w:rPr>
                <w:rFonts w:ascii="Tahoma" w:hAnsi="Tahoma" w:cs="Tahoma"/>
                <w:sz w:val="20"/>
                <w:szCs w:val="20"/>
              </w:rPr>
              <w:t>)</w:t>
            </w:r>
          </w:p>
        </w:tc>
        <w:tc>
          <w:tcPr>
            <w:tcW w:w="850" w:type="dxa"/>
          </w:tcPr>
          <w:p w:rsidR="001A23E4" w:rsidRPr="00B13F03" w:rsidRDefault="00546949" w:rsidP="00354F68">
            <w:pPr>
              <w:jc w:val="center"/>
              <w:rPr>
                <w:rFonts w:ascii="Tahoma" w:hAnsi="Tahoma" w:cs="Tahoma"/>
                <w:sz w:val="20"/>
                <w:szCs w:val="20"/>
              </w:rPr>
            </w:pPr>
            <w:r>
              <w:rPr>
                <w:rFonts w:ascii="Tahoma" w:hAnsi="Tahoma" w:cs="Tahoma"/>
                <w:sz w:val="20"/>
                <w:szCs w:val="20"/>
              </w:rPr>
              <w:t>ER-4</w:t>
            </w:r>
          </w:p>
        </w:tc>
        <w:tc>
          <w:tcPr>
            <w:tcW w:w="1276" w:type="dxa"/>
          </w:tcPr>
          <w:p w:rsidR="001A23E4" w:rsidRPr="004B4055" w:rsidRDefault="00546949" w:rsidP="00287EEF">
            <w:pPr>
              <w:jc w:val="center"/>
              <w:rPr>
                <w:rFonts w:ascii="Tahoma" w:hAnsi="Tahoma" w:cs="Tahoma"/>
                <w:sz w:val="20"/>
                <w:szCs w:val="20"/>
              </w:rPr>
            </w:pPr>
            <w:r>
              <w:rPr>
                <w:rFonts w:ascii="Tahoma" w:hAnsi="Tahoma" w:cs="Tahoma"/>
                <w:sz w:val="20"/>
                <w:szCs w:val="20"/>
              </w:rPr>
              <w:t>Annually</w:t>
            </w:r>
          </w:p>
        </w:tc>
        <w:tc>
          <w:tcPr>
            <w:tcW w:w="2981" w:type="dxa"/>
          </w:tcPr>
          <w:p w:rsidR="001A23E4" w:rsidRPr="004B4055" w:rsidRDefault="00667E23" w:rsidP="00287EEF">
            <w:pPr>
              <w:jc w:val="center"/>
              <w:rPr>
                <w:rFonts w:ascii="Tahoma" w:hAnsi="Tahoma" w:cs="Tahoma"/>
                <w:sz w:val="20"/>
                <w:szCs w:val="20"/>
              </w:rPr>
            </w:pPr>
            <w:r>
              <w:rPr>
                <w:rFonts w:ascii="Tahoma" w:hAnsi="Tahoma" w:cs="Tahoma"/>
                <w:sz w:val="20"/>
                <w:szCs w:val="20"/>
              </w:rPr>
              <w:t xml:space="preserve">by </w:t>
            </w:r>
            <w:r w:rsidR="00546949">
              <w:rPr>
                <w:rFonts w:ascii="Tahoma" w:hAnsi="Tahoma" w:cs="Tahoma"/>
                <w:sz w:val="20"/>
                <w:szCs w:val="20"/>
              </w:rPr>
              <w:t>30</w:t>
            </w:r>
            <w:r w:rsidR="00546949" w:rsidRPr="00546949">
              <w:rPr>
                <w:rFonts w:ascii="Tahoma" w:hAnsi="Tahoma" w:cs="Tahoma"/>
                <w:sz w:val="20"/>
                <w:szCs w:val="20"/>
                <w:vertAlign w:val="superscript"/>
              </w:rPr>
              <w:t>th</w:t>
            </w:r>
            <w:r w:rsidR="00546949">
              <w:rPr>
                <w:rFonts w:ascii="Tahoma" w:hAnsi="Tahoma" w:cs="Tahoma"/>
                <w:sz w:val="20"/>
                <w:szCs w:val="20"/>
              </w:rPr>
              <w:t xml:space="preserve"> Nov of the succeeding </w:t>
            </w:r>
            <w:r w:rsidR="00287EEF">
              <w:rPr>
                <w:rFonts w:ascii="Tahoma" w:hAnsi="Tahoma" w:cs="Tahoma"/>
                <w:sz w:val="20"/>
                <w:szCs w:val="20"/>
              </w:rPr>
              <w:t>year</w:t>
            </w:r>
          </w:p>
        </w:tc>
      </w:tr>
      <w:tr w:rsidR="00287EEF" w:rsidTr="009105CE">
        <w:trPr>
          <w:trHeight w:val="77"/>
        </w:trPr>
        <w:tc>
          <w:tcPr>
            <w:tcW w:w="1384" w:type="dxa"/>
          </w:tcPr>
          <w:p w:rsidR="00287EEF" w:rsidRPr="005310B0" w:rsidRDefault="00287EEF" w:rsidP="002502EB">
            <w:pPr>
              <w:jc w:val="center"/>
              <w:rPr>
                <w:rFonts w:ascii="Century Gothic" w:hAnsi="Century Gothic" w:cs="Tahoma"/>
                <w:sz w:val="20"/>
                <w:szCs w:val="20"/>
              </w:rPr>
            </w:pPr>
            <w:r>
              <w:rPr>
                <w:rFonts w:ascii="Century Gothic" w:hAnsi="Century Gothic" w:cs="Tahoma"/>
                <w:sz w:val="20"/>
                <w:szCs w:val="20"/>
              </w:rPr>
              <w:t>Annual Installed Capacity Statement (AIC)</w:t>
            </w:r>
          </w:p>
        </w:tc>
        <w:tc>
          <w:tcPr>
            <w:tcW w:w="3686" w:type="dxa"/>
          </w:tcPr>
          <w:p w:rsidR="00287EEF" w:rsidRDefault="00287EEF" w:rsidP="00287EEF">
            <w:pPr>
              <w:jc w:val="both"/>
              <w:rPr>
                <w:rFonts w:ascii="Tahoma" w:hAnsi="Tahoma" w:cs="Tahoma"/>
                <w:sz w:val="20"/>
                <w:szCs w:val="20"/>
              </w:rPr>
            </w:pPr>
            <w:r>
              <w:rPr>
                <w:rFonts w:ascii="Tahoma" w:hAnsi="Tahoma" w:cs="Tahoma"/>
                <w:sz w:val="20"/>
                <w:szCs w:val="20"/>
              </w:rPr>
              <w:t xml:space="preserve">Every Assessee (except who manufactures Biri, Matches </w:t>
            </w:r>
            <w:r w:rsidRPr="00287EEF">
              <w:rPr>
                <w:rFonts w:ascii="Tahoma" w:hAnsi="Tahoma" w:cs="Tahoma"/>
                <w:i/>
                <w:sz w:val="20"/>
                <w:szCs w:val="20"/>
              </w:rPr>
              <w:t>&amp;</w:t>
            </w:r>
            <w:r>
              <w:rPr>
                <w:rFonts w:ascii="Tahoma" w:hAnsi="Tahoma" w:cs="Tahoma"/>
                <w:sz w:val="20"/>
                <w:szCs w:val="20"/>
              </w:rPr>
              <w:t xml:space="preserve"> Re-enforced Cement Concrete Pipe)</w:t>
            </w:r>
          </w:p>
        </w:tc>
        <w:tc>
          <w:tcPr>
            <w:tcW w:w="850" w:type="dxa"/>
          </w:tcPr>
          <w:p w:rsidR="00287EEF" w:rsidRPr="00B13F03" w:rsidRDefault="00287EEF" w:rsidP="00287EEF">
            <w:pPr>
              <w:jc w:val="center"/>
              <w:rPr>
                <w:rFonts w:ascii="Tahoma" w:hAnsi="Tahoma" w:cs="Tahoma"/>
                <w:sz w:val="20"/>
                <w:szCs w:val="20"/>
              </w:rPr>
            </w:pPr>
            <w:r>
              <w:rPr>
                <w:rFonts w:ascii="Tahoma" w:hAnsi="Tahoma" w:cs="Tahoma"/>
                <w:sz w:val="20"/>
                <w:szCs w:val="20"/>
              </w:rPr>
              <w:t>ER-7</w:t>
            </w:r>
          </w:p>
        </w:tc>
        <w:tc>
          <w:tcPr>
            <w:tcW w:w="1276" w:type="dxa"/>
          </w:tcPr>
          <w:p w:rsidR="00287EEF" w:rsidRPr="004B4055" w:rsidRDefault="00287EEF" w:rsidP="00287EEF">
            <w:pPr>
              <w:jc w:val="center"/>
              <w:rPr>
                <w:rFonts w:ascii="Tahoma" w:hAnsi="Tahoma" w:cs="Tahoma"/>
                <w:sz w:val="20"/>
                <w:szCs w:val="20"/>
              </w:rPr>
            </w:pPr>
            <w:r>
              <w:rPr>
                <w:rFonts w:ascii="Tahoma" w:hAnsi="Tahoma" w:cs="Tahoma"/>
                <w:sz w:val="20"/>
                <w:szCs w:val="20"/>
              </w:rPr>
              <w:t>Annually</w:t>
            </w:r>
          </w:p>
        </w:tc>
        <w:tc>
          <w:tcPr>
            <w:tcW w:w="2981" w:type="dxa"/>
          </w:tcPr>
          <w:p w:rsidR="00287EEF" w:rsidRDefault="009105CE" w:rsidP="00287EEF">
            <w:pPr>
              <w:jc w:val="center"/>
              <w:rPr>
                <w:rFonts w:ascii="Tahoma" w:hAnsi="Tahoma" w:cs="Tahoma"/>
                <w:sz w:val="20"/>
                <w:szCs w:val="20"/>
              </w:rPr>
            </w:pPr>
            <w:r>
              <w:rPr>
                <w:rFonts w:ascii="Tahoma" w:hAnsi="Tahoma" w:cs="Tahoma"/>
                <w:sz w:val="20"/>
                <w:szCs w:val="20"/>
              </w:rPr>
              <w:t xml:space="preserve">by </w:t>
            </w:r>
            <w:r w:rsidR="00287EEF">
              <w:rPr>
                <w:rFonts w:ascii="Tahoma" w:hAnsi="Tahoma" w:cs="Tahoma"/>
                <w:sz w:val="20"/>
                <w:szCs w:val="20"/>
              </w:rPr>
              <w:t>30</w:t>
            </w:r>
            <w:r w:rsidR="00287EEF" w:rsidRPr="00546949">
              <w:rPr>
                <w:rFonts w:ascii="Tahoma" w:hAnsi="Tahoma" w:cs="Tahoma"/>
                <w:sz w:val="20"/>
                <w:szCs w:val="20"/>
                <w:vertAlign w:val="superscript"/>
              </w:rPr>
              <w:t>th</w:t>
            </w:r>
            <w:r w:rsidR="00287EEF">
              <w:rPr>
                <w:rFonts w:ascii="Tahoma" w:hAnsi="Tahoma" w:cs="Tahoma"/>
                <w:sz w:val="20"/>
                <w:szCs w:val="20"/>
              </w:rPr>
              <w:t xml:space="preserve"> Apr of the succeeding</w:t>
            </w:r>
          </w:p>
          <w:p w:rsidR="00287EEF" w:rsidRPr="004B4055" w:rsidRDefault="00287EEF" w:rsidP="00287EEF">
            <w:pPr>
              <w:jc w:val="center"/>
              <w:rPr>
                <w:rFonts w:ascii="Tahoma" w:hAnsi="Tahoma" w:cs="Tahoma"/>
                <w:sz w:val="20"/>
                <w:szCs w:val="20"/>
              </w:rPr>
            </w:pPr>
            <w:r>
              <w:rPr>
                <w:rFonts w:ascii="Tahoma" w:hAnsi="Tahoma" w:cs="Tahoma"/>
                <w:sz w:val="20"/>
                <w:szCs w:val="20"/>
              </w:rPr>
              <w:t>year</w:t>
            </w:r>
          </w:p>
        </w:tc>
      </w:tr>
    </w:tbl>
    <w:p w:rsidR="00667E23" w:rsidRDefault="00667E23" w:rsidP="002502EB">
      <w:pPr>
        <w:jc w:val="both"/>
        <w:rPr>
          <w:rFonts w:ascii="Century Gothic" w:hAnsi="Century Gothic" w:cs="Tahoma"/>
          <w:b/>
          <w:caps/>
          <w:sz w:val="20"/>
          <w:szCs w:val="20"/>
        </w:rPr>
      </w:pPr>
    </w:p>
    <w:p w:rsidR="002502EB" w:rsidRPr="008915D6" w:rsidRDefault="00667E23" w:rsidP="002502EB">
      <w:pPr>
        <w:jc w:val="both"/>
        <w:rPr>
          <w:rFonts w:ascii="Century Gothic" w:hAnsi="Century Gothic" w:cs="Tahoma"/>
          <w:b/>
          <w:caps/>
          <w:sz w:val="20"/>
          <w:szCs w:val="20"/>
        </w:rPr>
      </w:pPr>
      <w:r>
        <w:rPr>
          <w:rFonts w:ascii="Century Gothic" w:hAnsi="Century Gothic" w:cs="Tahoma"/>
          <w:b/>
          <w:caps/>
          <w:sz w:val="20"/>
          <w:szCs w:val="20"/>
        </w:rPr>
        <w:br w:type="column"/>
      </w:r>
      <w:r w:rsidR="002502EB" w:rsidRPr="008915D6">
        <w:rPr>
          <w:rFonts w:ascii="Century Gothic" w:hAnsi="Century Gothic" w:cs="Tahoma"/>
          <w:b/>
          <w:caps/>
          <w:sz w:val="20"/>
          <w:szCs w:val="20"/>
        </w:rPr>
        <w:lastRenderedPageBreak/>
        <w:t>Some important points:</w:t>
      </w:r>
    </w:p>
    <w:p w:rsidR="002502EB" w:rsidRDefault="00D81D13" w:rsidP="00CB42BA">
      <w:pPr>
        <w:pStyle w:val="ListParagraph"/>
        <w:numPr>
          <w:ilvl w:val="0"/>
          <w:numId w:val="27"/>
        </w:numPr>
        <w:ind w:left="567"/>
        <w:jc w:val="both"/>
        <w:rPr>
          <w:rFonts w:ascii="Tahoma" w:hAnsi="Tahoma" w:cs="Tahoma"/>
          <w:sz w:val="20"/>
          <w:szCs w:val="20"/>
        </w:rPr>
      </w:pPr>
      <w:r>
        <w:rPr>
          <w:rFonts w:ascii="Tahoma" w:hAnsi="Tahoma" w:cs="Tahoma"/>
          <w:sz w:val="20"/>
          <w:szCs w:val="20"/>
        </w:rPr>
        <w:t xml:space="preserve">ER-5 </w:t>
      </w:r>
      <w:r w:rsidRPr="000D7B2E">
        <w:rPr>
          <w:rFonts w:ascii="Tahoma" w:hAnsi="Tahoma" w:cs="Tahoma"/>
          <w:i/>
          <w:sz w:val="20"/>
          <w:szCs w:val="20"/>
        </w:rPr>
        <w:t>&amp;</w:t>
      </w:r>
      <w:r>
        <w:rPr>
          <w:rFonts w:ascii="Tahoma" w:hAnsi="Tahoma" w:cs="Tahoma"/>
          <w:sz w:val="20"/>
          <w:szCs w:val="20"/>
        </w:rPr>
        <w:t xml:space="preserve"> ER-6 is </w:t>
      </w:r>
      <w:r w:rsidR="00667E23">
        <w:rPr>
          <w:rFonts w:ascii="Tahoma" w:hAnsi="Tahoma" w:cs="Tahoma"/>
          <w:sz w:val="20"/>
          <w:szCs w:val="20"/>
        </w:rPr>
        <w:t>C</w:t>
      </w:r>
      <w:r>
        <w:rPr>
          <w:rFonts w:ascii="Tahoma" w:hAnsi="Tahoma" w:cs="Tahoma"/>
          <w:sz w:val="20"/>
          <w:szCs w:val="20"/>
        </w:rPr>
        <w:t xml:space="preserve">envat return relating to </w:t>
      </w:r>
      <w:r w:rsidR="008846F5">
        <w:rPr>
          <w:rFonts w:ascii="Tahoma" w:hAnsi="Tahoma" w:cs="Tahoma"/>
          <w:sz w:val="20"/>
          <w:szCs w:val="20"/>
        </w:rPr>
        <w:t>principal</w:t>
      </w:r>
      <w:r>
        <w:rPr>
          <w:rFonts w:ascii="Tahoma" w:hAnsi="Tahoma" w:cs="Tahoma"/>
          <w:sz w:val="20"/>
          <w:szCs w:val="20"/>
        </w:rPr>
        <w:t xml:space="preserve"> inputs – Rule 9A of the CCR, 2004.</w:t>
      </w:r>
    </w:p>
    <w:p w:rsidR="002502EB" w:rsidRDefault="008846F5" w:rsidP="00CB42BA">
      <w:pPr>
        <w:pStyle w:val="ListParagraph"/>
        <w:numPr>
          <w:ilvl w:val="0"/>
          <w:numId w:val="27"/>
        </w:numPr>
        <w:ind w:left="567"/>
        <w:jc w:val="both"/>
        <w:rPr>
          <w:rFonts w:ascii="Tahoma" w:hAnsi="Tahoma" w:cs="Tahoma"/>
          <w:sz w:val="20"/>
          <w:szCs w:val="20"/>
        </w:rPr>
      </w:pPr>
      <w:r>
        <w:rPr>
          <w:rFonts w:ascii="Tahoma" w:hAnsi="Tahoma" w:cs="Tahoma"/>
          <w:sz w:val="20"/>
          <w:szCs w:val="20"/>
        </w:rPr>
        <w:t>Failure to file excise return by due date will attract penalty in terms of Rule 27 of the CCR, 2002 (Maximum penalty – Rs.5,000).</w:t>
      </w:r>
    </w:p>
    <w:p w:rsidR="002502EB" w:rsidRDefault="002502EB" w:rsidP="00287EEF">
      <w:pPr>
        <w:jc w:val="both"/>
        <w:rPr>
          <w:rFonts w:ascii="Century Gothic" w:hAnsi="Century Gothic" w:cs="Tahoma"/>
          <w:sz w:val="20"/>
          <w:szCs w:val="20"/>
          <w:u w:val="single"/>
        </w:rPr>
      </w:pPr>
    </w:p>
    <w:p w:rsidR="00287EEF" w:rsidRPr="00FC7C8E" w:rsidRDefault="00287EEF" w:rsidP="00287EEF">
      <w:pPr>
        <w:jc w:val="both"/>
        <w:rPr>
          <w:rFonts w:ascii="Tahoma" w:hAnsi="Tahoma" w:cs="Tahoma"/>
          <w:sz w:val="20"/>
          <w:szCs w:val="20"/>
        </w:rPr>
      </w:pPr>
      <w:r w:rsidRPr="00FC7C8E">
        <w:rPr>
          <w:rFonts w:ascii="Century Gothic" w:hAnsi="Century Gothic" w:cs="Tahoma"/>
          <w:sz w:val="20"/>
          <w:szCs w:val="20"/>
          <w:u w:val="single"/>
        </w:rPr>
        <w:t>Mandatory E-</w:t>
      </w:r>
      <w:r>
        <w:rPr>
          <w:rFonts w:ascii="Century Gothic" w:hAnsi="Century Gothic" w:cs="Tahoma"/>
          <w:sz w:val="20"/>
          <w:szCs w:val="20"/>
          <w:u w:val="single"/>
        </w:rPr>
        <w:t>F</w:t>
      </w:r>
      <w:r w:rsidRPr="00FC7C8E">
        <w:rPr>
          <w:rFonts w:ascii="Century Gothic" w:hAnsi="Century Gothic" w:cs="Tahoma"/>
          <w:sz w:val="20"/>
          <w:szCs w:val="20"/>
          <w:u w:val="single"/>
        </w:rPr>
        <w:t>iling</w:t>
      </w:r>
      <w:r w:rsidRPr="00FC7C8E">
        <w:rPr>
          <w:rFonts w:ascii="Tahoma" w:hAnsi="Tahoma" w:cs="Tahoma"/>
          <w:sz w:val="20"/>
          <w:szCs w:val="20"/>
        </w:rPr>
        <w:t xml:space="preserve"> – It is mandatory for every assessee </w:t>
      </w:r>
      <w:r>
        <w:rPr>
          <w:rFonts w:ascii="Tahoma" w:hAnsi="Tahoma" w:cs="Tahoma"/>
          <w:sz w:val="20"/>
          <w:szCs w:val="20"/>
        </w:rPr>
        <w:t xml:space="preserve">(except assesses availing area based exemption) </w:t>
      </w:r>
      <w:r w:rsidRPr="00FC7C8E">
        <w:rPr>
          <w:rFonts w:ascii="Tahoma" w:hAnsi="Tahoma" w:cs="Tahoma"/>
          <w:sz w:val="20"/>
          <w:szCs w:val="20"/>
        </w:rPr>
        <w:t>to file the return</w:t>
      </w:r>
      <w:r>
        <w:rPr>
          <w:rFonts w:ascii="Tahoma" w:hAnsi="Tahoma" w:cs="Tahoma"/>
          <w:sz w:val="20"/>
          <w:szCs w:val="20"/>
        </w:rPr>
        <w:t>/statement</w:t>
      </w:r>
      <w:r w:rsidRPr="00FC7C8E">
        <w:rPr>
          <w:rFonts w:ascii="Tahoma" w:hAnsi="Tahoma" w:cs="Tahoma"/>
          <w:sz w:val="20"/>
          <w:szCs w:val="20"/>
        </w:rPr>
        <w:t xml:space="preserve"> electronically.</w:t>
      </w:r>
    </w:p>
    <w:p w:rsidR="00D652FB" w:rsidRDefault="00D652FB" w:rsidP="00BF3B8D">
      <w:pPr>
        <w:tabs>
          <w:tab w:val="left" w:pos="1172"/>
          <w:tab w:val="center" w:pos="4982"/>
        </w:tabs>
        <w:ind w:left="-72"/>
        <w:rPr>
          <w:rFonts w:ascii="Calibri" w:hAnsi="Calibri" w:cs="Calibri"/>
          <w:b/>
          <w:sz w:val="22"/>
          <w:szCs w:val="22"/>
        </w:rPr>
      </w:pPr>
    </w:p>
    <w:p w:rsidR="00D652FB" w:rsidRPr="00D652FB" w:rsidRDefault="00D652FB" w:rsidP="00BF3B8D">
      <w:pPr>
        <w:tabs>
          <w:tab w:val="left" w:pos="1172"/>
          <w:tab w:val="center" w:pos="4982"/>
        </w:tabs>
        <w:ind w:left="-72"/>
        <w:rPr>
          <w:rFonts w:ascii="Calibri" w:hAnsi="Calibri" w:cs="Calibri"/>
          <w:b/>
          <w:caps/>
          <w:sz w:val="22"/>
          <w:szCs w:val="22"/>
        </w:rPr>
      </w:pPr>
      <w:r w:rsidRPr="00B235E9">
        <w:rPr>
          <w:rFonts w:ascii="Tahoma" w:hAnsi="Tahoma" w:cs="Tahoma"/>
          <w:b/>
          <w:caps/>
          <w:sz w:val="20"/>
          <w:szCs w:val="20"/>
        </w:rPr>
        <w:t>Constitution of India</w:t>
      </w:r>
      <w:r w:rsidRPr="00B235E9">
        <w:rPr>
          <w:rFonts w:ascii="Century Gothic" w:hAnsi="Century Gothic" w:cs="Calibri"/>
          <w:caps/>
          <w:sz w:val="20"/>
          <w:szCs w:val="20"/>
        </w:rPr>
        <w:t>(</w:t>
      </w:r>
      <w:r w:rsidRPr="00B235E9">
        <w:rPr>
          <w:rFonts w:ascii="Century Gothic" w:hAnsi="Century Gothic" w:cs="Calibri"/>
          <w:sz w:val="20"/>
          <w:szCs w:val="20"/>
        </w:rPr>
        <w:t>Division of Power</w:t>
      </w:r>
      <w:r w:rsidRPr="00B235E9">
        <w:rPr>
          <w:rFonts w:ascii="Century Gothic" w:hAnsi="Century Gothic" w:cs="Calibri"/>
          <w:caps/>
          <w:sz w:val="20"/>
          <w:szCs w:val="20"/>
        </w:rPr>
        <w:t>)</w:t>
      </w:r>
    </w:p>
    <w:tbl>
      <w:tblPr>
        <w:tblStyle w:val="TableGrid"/>
        <w:tblW w:w="0" w:type="auto"/>
        <w:tblInd w:w="-72" w:type="dxa"/>
        <w:tblLook w:val="04A0"/>
      </w:tblPr>
      <w:tblGrid>
        <w:gridCol w:w="3441"/>
        <w:gridCol w:w="3406"/>
        <w:gridCol w:w="3406"/>
      </w:tblGrid>
      <w:tr w:rsidR="00D652FB" w:rsidTr="00D652FB">
        <w:tc>
          <w:tcPr>
            <w:tcW w:w="3441" w:type="dxa"/>
          </w:tcPr>
          <w:p w:rsidR="00D652FB" w:rsidRPr="00B235E9" w:rsidRDefault="00D652FB" w:rsidP="00D652FB">
            <w:pPr>
              <w:tabs>
                <w:tab w:val="left" w:pos="1172"/>
                <w:tab w:val="center" w:pos="4982"/>
              </w:tabs>
              <w:jc w:val="center"/>
              <w:rPr>
                <w:rFonts w:ascii="Century Gothic" w:hAnsi="Century Gothic" w:cs="Calibri"/>
                <w:b/>
                <w:sz w:val="20"/>
                <w:szCs w:val="20"/>
              </w:rPr>
            </w:pPr>
            <w:r w:rsidRPr="00B235E9">
              <w:rPr>
                <w:rFonts w:ascii="Century Gothic" w:hAnsi="Century Gothic" w:cs="Calibri"/>
                <w:b/>
                <w:sz w:val="20"/>
                <w:szCs w:val="20"/>
              </w:rPr>
              <w:t>List I – Union List (CG)</w:t>
            </w:r>
          </w:p>
        </w:tc>
        <w:tc>
          <w:tcPr>
            <w:tcW w:w="3406" w:type="dxa"/>
          </w:tcPr>
          <w:p w:rsidR="00D652FB" w:rsidRPr="00B235E9" w:rsidRDefault="00D652FB" w:rsidP="00D652FB">
            <w:pPr>
              <w:tabs>
                <w:tab w:val="left" w:pos="1172"/>
                <w:tab w:val="center" w:pos="4982"/>
              </w:tabs>
              <w:jc w:val="center"/>
              <w:rPr>
                <w:rFonts w:ascii="Century Gothic" w:hAnsi="Century Gothic" w:cs="Calibri"/>
                <w:b/>
                <w:sz w:val="20"/>
                <w:szCs w:val="20"/>
              </w:rPr>
            </w:pPr>
            <w:r w:rsidRPr="00B235E9">
              <w:rPr>
                <w:rFonts w:ascii="Century Gothic" w:hAnsi="Century Gothic" w:cs="Calibri"/>
                <w:b/>
                <w:sz w:val="20"/>
                <w:szCs w:val="20"/>
              </w:rPr>
              <w:t>List II – State List (SG)</w:t>
            </w:r>
          </w:p>
        </w:tc>
        <w:tc>
          <w:tcPr>
            <w:tcW w:w="3406" w:type="dxa"/>
          </w:tcPr>
          <w:p w:rsidR="00D652FB" w:rsidRPr="00B235E9" w:rsidRDefault="00D652FB" w:rsidP="00D652FB">
            <w:pPr>
              <w:tabs>
                <w:tab w:val="left" w:pos="1172"/>
                <w:tab w:val="center" w:pos="4982"/>
              </w:tabs>
              <w:jc w:val="center"/>
              <w:rPr>
                <w:rFonts w:ascii="Century Gothic" w:hAnsi="Century Gothic" w:cs="Calibri"/>
                <w:b/>
                <w:sz w:val="20"/>
                <w:szCs w:val="20"/>
              </w:rPr>
            </w:pPr>
            <w:r w:rsidRPr="00B235E9">
              <w:rPr>
                <w:rFonts w:ascii="Century Gothic" w:hAnsi="Century Gothic" w:cs="Calibri"/>
                <w:b/>
                <w:sz w:val="20"/>
                <w:szCs w:val="20"/>
              </w:rPr>
              <w:t xml:space="preserve">List III – Concurrent List (Both CG </w:t>
            </w:r>
            <w:r w:rsidRPr="00B235E9">
              <w:rPr>
                <w:rFonts w:ascii="Century Gothic" w:hAnsi="Century Gothic" w:cs="Calibri"/>
                <w:b/>
                <w:i/>
                <w:sz w:val="20"/>
                <w:szCs w:val="20"/>
              </w:rPr>
              <w:t>&amp;</w:t>
            </w:r>
            <w:r w:rsidRPr="00B235E9">
              <w:rPr>
                <w:rFonts w:ascii="Century Gothic" w:hAnsi="Century Gothic" w:cs="Calibri"/>
                <w:b/>
                <w:sz w:val="20"/>
                <w:szCs w:val="20"/>
              </w:rPr>
              <w:t xml:space="preserve"> SG)</w:t>
            </w:r>
          </w:p>
        </w:tc>
      </w:tr>
      <w:tr w:rsidR="00D652FB" w:rsidTr="00D652FB">
        <w:tc>
          <w:tcPr>
            <w:tcW w:w="3441" w:type="dxa"/>
          </w:tcPr>
          <w:p w:rsidR="00D652FB" w:rsidRPr="00D652FB" w:rsidRDefault="00D652FB" w:rsidP="00D652FB">
            <w:pPr>
              <w:tabs>
                <w:tab w:val="left" w:pos="1172"/>
                <w:tab w:val="center" w:pos="4982"/>
              </w:tabs>
              <w:rPr>
                <w:rFonts w:ascii="Tahoma" w:hAnsi="Tahoma" w:cs="Tahoma"/>
                <w:sz w:val="20"/>
                <w:szCs w:val="20"/>
              </w:rPr>
            </w:pPr>
            <w:r w:rsidRPr="00D652FB">
              <w:rPr>
                <w:rFonts w:ascii="Tahoma" w:hAnsi="Tahoma" w:cs="Tahoma"/>
                <w:sz w:val="20"/>
                <w:szCs w:val="20"/>
              </w:rPr>
              <w:t>1</w:t>
            </w:r>
            <w:r>
              <w:rPr>
                <w:rFonts w:ascii="Tahoma" w:hAnsi="Tahoma" w:cs="Tahoma"/>
                <w:sz w:val="20"/>
                <w:szCs w:val="20"/>
              </w:rPr>
              <w:t xml:space="preserve">. </w:t>
            </w:r>
            <w:r w:rsidRPr="00D652FB">
              <w:rPr>
                <w:rFonts w:ascii="Tahoma" w:hAnsi="Tahoma" w:cs="Tahoma"/>
                <w:sz w:val="20"/>
                <w:szCs w:val="20"/>
              </w:rPr>
              <w:t>……………………</w:t>
            </w:r>
          </w:p>
          <w:p w:rsidR="00D652FB" w:rsidRPr="00D652FB" w:rsidRDefault="00D652FB" w:rsidP="00D652FB">
            <w:pPr>
              <w:tabs>
                <w:tab w:val="left" w:pos="1172"/>
                <w:tab w:val="center" w:pos="4982"/>
              </w:tabs>
              <w:rPr>
                <w:rFonts w:ascii="Tahoma" w:hAnsi="Tahoma" w:cs="Tahoma"/>
                <w:sz w:val="20"/>
                <w:szCs w:val="20"/>
              </w:rPr>
            </w:pPr>
            <w:r>
              <w:rPr>
                <w:rFonts w:ascii="Tahoma" w:hAnsi="Tahoma" w:cs="Tahoma"/>
                <w:sz w:val="20"/>
                <w:szCs w:val="20"/>
              </w:rPr>
              <w:t xml:space="preserve">83. </w:t>
            </w:r>
            <w:r w:rsidRPr="00D652FB">
              <w:rPr>
                <w:rFonts w:ascii="Tahoma" w:hAnsi="Tahoma" w:cs="Tahoma"/>
                <w:sz w:val="20"/>
                <w:szCs w:val="20"/>
              </w:rPr>
              <w:t>Customs duties</w:t>
            </w:r>
          </w:p>
          <w:p w:rsidR="00D652FB" w:rsidRPr="00D652FB" w:rsidRDefault="00D652FB" w:rsidP="00D652FB">
            <w:pPr>
              <w:tabs>
                <w:tab w:val="left" w:pos="1172"/>
                <w:tab w:val="center" w:pos="4982"/>
              </w:tabs>
              <w:rPr>
                <w:rFonts w:ascii="Tahoma" w:hAnsi="Tahoma" w:cs="Tahoma"/>
                <w:sz w:val="20"/>
                <w:szCs w:val="20"/>
              </w:rPr>
            </w:pPr>
            <w:r>
              <w:rPr>
                <w:rFonts w:ascii="Tahoma" w:hAnsi="Tahoma" w:cs="Tahoma"/>
                <w:sz w:val="20"/>
                <w:szCs w:val="20"/>
              </w:rPr>
              <w:t xml:space="preserve">84. </w:t>
            </w:r>
            <w:r w:rsidRPr="00D652FB">
              <w:rPr>
                <w:rFonts w:ascii="Tahoma" w:hAnsi="Tahoma" w:cs="Tahoma"/>
                <w:sz w:val="20"/>
                <w:szCs w:val="20"/>
              </w:rPr>
              <w:t>Excise duties</w:t>
            </w:r>
          </w:p>
          <w:p w:rsidR="00D652FB" w:rsidRPr="00D652FB" w:rsidRDefault="00D652FB" w:rsidP="00D652FB">
            <w:pPr>
              <w:tabs>
                <w:tab w:val="left" w:pos="1172"/>
                <w:tab w:val="center" w:pos="4982"/>
              </w:tabs>
              <w:rPr>
                <w:rFonts w:ascii="Tahoma" w:hAnsi="Tahoma" w:cs="Tahoma"/>
                <w:sz w:val="20"/>
                <w:szCs w:val="20"/>
              </w:rPr>
            </w:pPr>
            <w:r>
              <w:rPr>
                <w:rFonts w:ascii="Tahoma" w:hAnsi="Tahoma" w:cs="Tahoma"/>
                <w:sz w:val="20"/>
                <w:szCs w:val="20"/>
              </w:rPr>
              <w:t xml:space="preserve">97. </w:t>
            </w:r>
            <w:r w:rsidRPr="00D652FB">
              <w:rPr>
                <w:rFonts w:ascii="Tahoma" w:hAnsi="Tahoma" w:cs="Tahoma"/>
                <w:sz w:val="20"/>
                <w:szCs w:val="20"/>
              </w:rPr>
              <w:t>Any matter not falling elsewhere (known as Residuary entry</w:t>
            </w:r>
            <w:r>
              <w:rPr>
                <w:rFonts w:ascii="Tahoma" w:hAnsi="Tahoma" w:cs="Tahoma"/>
                <w:sz w:val="20"/>
                <w:szCs w:val="20"/>
              </w:rPr>
              <w:t>)</w:t>
            </w:r>
          </w:p>
        </w:tc>
        <w:tc>
          <w:tcPr>
            <w:tcW w:w="3406" w:type="dxa"/>
          </w:tcPr>
          <w:p w:rsidR="00D652FB" w:rsidRPr="00D652FB" w:rsidRDefault="00D652FB" w:rsidP="00BF3B8D">
            <w:pPr>
              <w:tabs>
                <w:tab w:val="left" w:pos="1172"/>
                <w:tab w:val="center" w:pos="4982"/>
              </w:tabs>
              <w:rPr>
                <w:rFonts w:ascii="Tahoma" w:hAnsi="Tahoma" w:cs="Tahoma"/>
                <w:sz w:val="20"/>
                <w:szCs w:val="20"/>
              </w:rPr>
            </w:pPr>
            <w:r w:rsidRPr="00D652FB">
              <w:rPr>
                <w:rFonts w:ascii="Tahoma" w:hAnsi="Tahoma" w:cs="Tahoma"/>
                <w:sz w:val="20"/>
                <w:szCs w:val="20"/>
              </w:rPr>
              <w:t>54. Sales tax</w:t>
            </w:r>
          </w:p>
        </w:tc>
        <w:tc>
          <w:tcPr>
            <w:tcW w:w="3406" w:type="dxa"/>
          </w:tcPr>
          <w:p w:rsidR="00D652FB" w:rsidRPr="00D652FB" w:rsidRDefault="00D652FB" w:rsidP="00BF3B8D">
            <w:pPr>
              <w:tabs>
                <w:tab w:val="left" w:pos="1172"/>
                <w:tab w:val="center" w:pos="4982"/>
              </w:tabs>
              <w:rPr>
                <w:rFonts w:ascii="Tahoma" w:hAnsi="Tahoma" w:cs="Tahoma"/>
                <w:sz w:val="20"/>
                <w:szCs w:val="20"/>
              </w:rPr>
            </w:pPr>
          </w:p>
        </w:tc>
      </w:tr>
    </w:tbl>
    <w:p w:rsidR="00B235E9" w:rsidRDefault="00B235E9" w:rsidP="00BF3B8D">
      <w:pPr>
        <w:tabs>
          <w:tab w:val="left" w:pos="1172"/>
          <w:tab w:val="center" w:pos="4982"/>
        </w:tabs>
        <w:ind w:left="-72"/>
        <w:rPr>
          <w:rFonts w:ascii="Calibri" w:hAnsi="Calibri" w:cs="Calibri"/>
          <w:b/>
          <w:sz w:val="22"/>
          <w:szCs w:val="22"/>
        </w:rPr>
      </w:pPr>
    </w:p>
    <w:p w:rsidR="00667E23" w:rsidRDefault="00B235E9" w:rsidP="00667E23">
      <w:pPr>
        <w:tabs>
          <w:tab w:val="left" w:pos="1172"/>
          <w:tab w:val="center" w:pos="4982"/>
        </w:tabs>
        <w:ind w:left="-72"/>
        <w:jc w:val="both"/>
        <w:rPr>
          <w:rFonts w:ascii="Tahoma" w:hAnsi="Tahoma" w:cs="Tahoma"/>
          <w:sz w:val="20"/>
          <w:szCs w:val="20"/>
        </w:rPr>
      </w:pPr>
      <w:r w:rsidRPr="00B235E9">
        <w:rPr>
          <w:rFonts w:ascii="Century Gothic" w:hAnsi="Century Gothic" w:cs="Tahoma"/>
          <w:b/>
          <w:sz w:val="20"/>
          <w:szCs w:val="20"/>
          <w:u w:val="single"/>
        </w:rPr>
        <w:t>Entry No. 84</w:t>
      </w:r>
      <w:r w:rsidRPr="00B235E9">
        <w:rPr>
          <w:rFonts w:ascii="Tahoma" w:hAnsi="Tahoma" w:cs="Tahoma"/>
          <w:sz w:val="20"/>
          <w:szCs w:val="20"/>
        </w:rPr>
        <w:t xml:space="preserve"> – Duties of excise on Tobacco and Other Goods produced or manufactured in India, except Alcoholic Liquor for Human Consumption, Opium </w:t>
      </w:r>
      <w:r w:rsidR="00CE63F3" w:rsidRPr="00CE63F3">
        <w:rPr>
          <w:rFonts w:ascii="Tahoma" w:hAnsi="Tahoma" w:cs="Tahoma"/>
          <w:i/>
          <w:sz w:val="20"/>
          <w:szCs w:val="20"/>
        </w:rPr>
        <w:t>&amp;</w:t>
      </w:r>
      <w:r w:rsidRPr="00B235E9">
        <w:rPr>
          <w:rFonts w:ascii="Tahoma" w:hAnsi="Tahoma" w:cs="Tahoma"/>
          <w:sz w:val="20"/>
          <w:szCs w:val="20"/>
        </w:rPr>
        <w:t xml:space="preserve"> Narcotics but including Medicinal </w:t>
      </w:r>
      <w:r w:rsidR="00CE63F3" w:rsidRPr="00CE63F3">
        <w:rPr>
          <w:rFonts w:ascii="Tahoma" w:hAnsi="Tahoma" w:cs="Tahoma"/>
          <w:i/>
          <w:sz w:val="20"/>
          <w:szCs w:val="20"/>
        </w:rPr>
        <w:t>&amp;</w:t>
      </w:r>
      <w:r w:rsidRPr="00B235E9">
        <w:rPr>
          <w:rFonts w:ascii="Tahoma" w:hAnsi="Tahoma" w:cs="Tahoma"/>
          <w:sz w:val="20"/>
          <w:szCs w:val="20"/>
        </w:rPr>
        <w:t xml:space="preserve"> Toilet Preparations containing Alcoholic Liquor, Opium or Narcotics</w:t>
      </w:r>
      <w:r>
        <w:rPr>
          <w:rFonts w:ascii="Tahoma" w:hAnsi="Tahoma" w:cs="Tahoma"/>
          <w:sz w:val="20"/>
          <w:szCs w:val="20"/>
        </w:rPr>
        <w:t>.</w:t>
      </w:r>
    </w:p>
    <w:p w:rsidR="00667E23" w:rsidRDefault="00667E23" w:rsidP="00667E23">
      <w:pPr>
        <w:tabs>
          <w:tab w:val="left" w:pos="1172"/>
          <w:tab w:val="center" w:pos="4982"/>
        </w:tabs>
        <w:ind w:left="-72"/>
        <w:jc w:val="both"/>
        <w:rPr>
          <w:rFonts w:ascii="Tahoma" w:hAnsi="Tahoma" w:cs="Tahoma"/>
          <w:b/>
          <w:sz w:val="20"/>
          <w:szCs w:val="20"/>
        </w:rPr>
      </w:pPr>
    </w:p>
    <w:p w:rsidR="00667E23" w:rsidRDefault="00B41A83" w:rsidP="00667E23">
      <w:pPr>
        <w:tabs>
          <w:tab w:val="left" w:pos="1172"/>
          <w:tab w:val="center" w:pos="4982"/>
        </w:tabs>
        <w:ind w:left="-72"/>
        <w:jc w:val="both"/>
        <w:rPr>
          <w:rFonts w:ascii="Tahoma" w:hAnsi="Tahoma" w:cs="Tahoma"/>
          <w:sz w:val="20"/>
          <w:szCs w:val="20"/>
        </w:rPr>
      </w:pPr>
      <w:r>
        <w:rPr>
          <w:rFonts w:ascii="Tahoma" w:hAnsi="Tahoma" w:cs="Tahoma"/>
          <w:b/>
          <w:sz w:val="20"/>
          <w:szCs w:val="20"/>
        </w:rPr>
        <w:t>Excise Control</w:t>
      </w:r>
      <w:r w:rsidRPr="001C77AD">
        <w:rPr>
          <w:rFonts w:ascii="Tahoma" w:hAnsi="Tahoma" w:cs="Tahoma"/>
          <w:b/>
          <w:sz w:val="20"/>
          <w:szCs w:val="20"/>
        </w:rPr>
        <w:t xml:space="preserve"> Code (</w:t>
      </w:r>
      <w:r>
        <w:rPr>
          <w:rFonts w:ascii="Tahoma" w:hAnsi="Tahoma" w:cs="Tahoma"/>
          <w:b/>
          <w:sz w:val="20"/>
          <w:szCs w:val="20"/>
        </w:rPr>
        <w:t>EC</w:t>
      </w:r>
      <w:r w:rsidRPr="001C77AD">
        <w:rPr>
          <w:rFonts w:ascii="Tahoma" w:hAnsi="Tahoma" w:cs="Tahoma"/>
          <w:b/>
          <w:sz w:val="20"/>
          <w:szCs w:val="20"/>
        </w:rPr>
        <w:t>C)</w:t>
      </w:r>
    </w:p>
    <w:p w:rsidR="00F94708" w:rsidRPr="00B235E9" w:rsidRDefault="00B41A83" w:rsidP="00667E23">
      <w:pPr>
        <w:tabs>
          <w:tab w:val="left" w:pos="1172"/>
          <w:tab w:val="center" w:pos="4982"/>
        </w:tabs>
        <w:ind w:left="-72"/>
        <w:jc w:val="both"/>
        <w:rPr>
          <w:rFonts w:ascii="Tahoma" w:hAnsi="Tahoma" w:cs="Tahoma"/>
          <w:sz w:val="20"/>
          <w:szCs w:val="20"/>
        </w:rPr>
      </w:pPr>
      <w:r>
        <w:rPr>
          <w:rFonts w:ascii="Tahoma" w:hAnsi="Tahoma" w:cs="Tahoma"/>
          <w:sz w:val="20"/>
          <w:szCs w:val="20"/>
        </w:rPr>
        <w:t>EC</w:t>
      </w:r>
      <w:r w:rsidRPr="00A929D0">
        <w:rPr>
          <w:rFonts w:ascii="Tahoma" w:hAnsi="Tahoma" w:cs="Tahoma"/>
          <w:sz w:val="20"/>
          <w:szCs w:val="20"/>
        </w:rPr>
        <w:t>C is also known as “Registration No”. It is a 15 digit PAN based alpha-numeric no. (1</w:t>
      </w:r>
      <w:r w:rsidRPr="00A929D0">
        <w:rPr>
          <w:rFonts w:ascii="Tahoma" w:hAnsi="Tahoma" w:cs="Tahoma"/>
          <w:sz w:val="20"/>
          <w:szCs w:val="20"/>
          <w:vertAlign w:val="superscript"/>
        </w:rPr>
        <w:t>st</w:t>
      </w:r>
      <w:r w:rsidRPr="00A929D0">
        <w:rPr>
          <w:rFonts w:ascii="Tahoma" w:hAnsi="Tahoma" w:cs="Tahoma"/>
          <w:sz w:val="20"/>
          <w:szCs w:val="20"/>
        </w:rPr>
        <w:t xml:space="preserve"> 10 digit “PA</w:t>
      </w:r>
      <w:r>
        <w:rPr>
          <w:rFonts w:ascii="Tahoma" w:hAnsi="Tahoma" w:cs="Tahoma"/>
          <w:sz w:val="20"/>
          <w:szCs w:val="20"/>
        </w:rPr>
        <w:t>N” + Next 2 digit “</w:t>
      </w:r>
      <w:r w:rsidR="00EE3736">
        <w:rPr>
          <w:rFonts w:ascii="Tahoma" w:hAnsi="Tahoma" w:cs="Tahoma"/>
          <w:sz w:val="20"/>
          <w:szCs w:val="20"/>
        </w:rPr>
        <w:t>Applicant Status – EM (Mfrer) or ED (Dealer) or EU (EOU)</w:t>
      </w:r>
      <w:r w:rsidRPr="00A929D0">
        <w:rPr>
          <w:rFonts w:ascii="Tahoma" w:hAnsi="Tahoma" w:cs="Tahoma"/>
          <w:sz w:val="20"/>
          <w:szCs w:val="20"/>
        </w:rPr>
        <w:t>” + Bal 3 digits “No. of Premises – 001 or 002 or 003”).</w:t>
      </w:r>
      <w:r w:rsidR="00B235E9">
        <w:rPr>
          <w:rFonts w:ascii="Tahoma" w:hAnsi="Tahoma" w:cs="Tahoma"/>
          <w:sz w:val="20"/>
          <w:szCs w:val="20"/>
        </w:rPr>
        <w:br w:type="column"/>
      </w:r>
      <w:r w:rsidR="00BF3B8D" w:rsidRPr="00B235E9">
        <w:rPr>
          <w:rFonts w:ascii="Tahoma" w:hAnsi="Tahoma" w:cs="Tahoma"/>
          <w:sz w:val="20"/>
          <w:szCs w:val="20"/>
        </w:rPr>
        <w:lastRenderedPageBreak/>
        <w:tab/>
      </w:r>
      <w:r w:rsidR="001D492D">
        <w:rPr>
          <w:rFonts w:ascii="Tahoma" w:hAnsi="Tahoma" w:cs="Tahoma"/>
          <w:noProof/>
          <w:sz w:val="20"/>
          <w:szCs w:val="20"/>
          <w:lang w:eastAsia="zh-TW"/>
        </w:rPr>
        <w:pict>
          <v:shape id="_x0000_s1027" type="#_x0000_t202" style="position:absolute;left:0;text-align:left;margin-left:0;margin-top:0;width:227.6pt;height:37.4pt;z-index:251660288;mso-height-percent:200;mso-position-horizontal:center;mso-position-horizontal-relative:text;mso-position-vertical-relative:text;mso-height-percent:200;mso-width-relative:margin;mso-height-relative:margin">
            <v:textbox style="mso-fit-shape-to-text:t">
              <w:txbxContent>
                <w:p w:rsidR="00667E23" w:rsidRPr="00F94708" w:rsidRDefault="00667E23" w:rsidP="00F94708">
                  <w:pPr>
                    <w:jc w:val="center"/>
                    <w:rPr>
                      <w:rFonts w:ascii="Century Gothic" w:hAnsi="Century Gothic"/>
                      <w:b/>
                    </w:rPr>
                  </w:pPr>
                  <w:r w:rsidRPr="00F94708">
                    <w:rPr>
                      <w:rFonts w:ascii="Century Gothic" w:hAnsi="Century Gothic"/>
                      <w:b/>
                    </w:rPr>
                    <w:t>SERVICE TAX (FA, 1994</w:t>
                  </w:r>
                  <w:r>
                    <w:rPr>
                      <w:rFonts w:ascii="Century Gothic" w:hAnsi="Century Gothic"/>
                      <w:b/>
                    </w:rPr>
                    <w:t xml:space="preserve"> – CHAPTER V</w:t>
                  </w:r>
                  <w:r w:rsidRPr="00F94708">
                    <w:rPr>
                      <w:rFonts w:ascii="Century Gothic" w:hAnsi="Century Gothic"/>
                      <w:b/>
                    </w:rPr>
                    <w:t>)</w:t>
                  </w:r>
                </w:p>
              </w:txbxContent>
            </v:textbox>
          </v:shape>
        </w:pict>
      </w:r>
    </w:p>
    <w:p w:rsidR="00F94708" w:rsidRDefault="00F94708" w:rsidP="0038032E">
      <w:pPr>
        <w:ind w:left="-72"/>
        <w:jc w:val="both"/>
        <w:rPr>
          <w:rFonts w:ascii="Calibri" w:hAnsi="Calibri" w:cs="Calibri"/>
          <w:b/>
          <w:sz w:val="22"/>
          <w:szCs w:val="22"/>
        </w:rPr>
      </w:pPr>
    </w:p>
    <w:p w:rsidR="007F35C6" w:rsidRDefault="007F35C6" w:rsidP="00AC3F41">
      <w:pPr>
        <w:jc w:val="both"/>
        <w:rPr>
          <w:rFonts w:ascii="Tahoma" w:hAnsi="Tahoma" w:cs="Tahoma"/>
          <w:b/>
          <w:sz w:val="20"/>
          <w:szCs w:val="20"/>
        </w:rPr>
      </w:pPr>
    </w:p>
    <w:p w:rsidR="00953BFA" w:rsidRPr="009A00AA" w:rsidRDefault="00953BFA" w:rsidP="00953BFA">
      <w:pPr>
        <w:jc w:val="both"/>
        <w:rPr>
          <w:rFonts w:ascii="Tahoma" w:hAnsi="Tahoma" w:cs="Tahoma"/>
          <w:b/>
          <w:caps/>
          <w:sz w:val="20"/>
          <w:szCs w:val="20"/>
        </w:rPr>
      </w:pPr>
      <w:r w:rsidRPr="009A00AA">
        <w:rPr>
          <w:rFonts w:ascii="Tahoma" w:hAnsi="Tahoma" w:cs="Tahoma"/>
          <w:b/>
          <w:caps/>
          <w:sz w:val="20"/>
          <w:szCs w:val="20"/>
        </w:rPr>
        <w:t>Extent and applicability</w:t>
      </w:r>
      <w:r w:rsidR="00601625">
        <w:rPr>
          <w:rFonts w:ascii="Tahoma" w:hAnsi="Tahoma" w:cs="Tahoma"/>
          <w:b/>
          <w:caps/>
          <w:sz w:val="20"/>
          <w:szCs w:val="20"/>
        </w:rPr>
        <w:t xml:space="preserve">of st </w:t>
      </w:r>
      <w:r w:rsidR="00511FD5">
        <w:rPr>
          <w:rFonts w:ascii="Tahoma" w:hAnsi="Tahoma" w:cs="Tahoma"/>
          <w:b/>
          <w:caps/>
          <w:sz w:val="20"/>
          <w:szCs w:val="20"/>
        </w:rPr>
        <w:t>(sec</w:t>
      </w:r>
      <w:r w:rsidR="00BD50AB">
        <w:rPr>
          <w:rFonts w:ascii="Tahoma" w:hAnsi="Tahoma" w:cs="Tahoma"/>
          <w:b/>
          <w:caps/>
          <w:sz w:val="20"/>
          <w:szCs w:val="20"/>
        </w:rPr>
        <w:t xml:space="preserve"> 64</w:t>
      </w:r>
      <w:r>
        <w:rPr>
          <w:rFonts w:ascii="Tahoma" w:hAnsi="Tahoma" w:cs="Tahoma"/>
          <w:b/>
          <w:caps/>
          <w:sz w:val="20"/>
          <w:szCs w:val="20"/>
        </w:rPr>
        <w:t>)</w:t>
      </w:r>
    </w:p>
    <w:p w:rsidR="00953BFA" w:rsidRPr="009A00AA" w:rsidRDefault="00953BFA" w:rsidP="00953BFA">
      <w:pPr>
        <w:jc w:val="both"/>
        <w:rPr>
          <w:rFonts w:ascii="Tahoma" w:hAnsi="Tahoma" w:cs="Tahoma"/>
          <w:sz w:val="20"/>
          <w:szCs w:val="20"/>
        </w:rPr>
      </w:pPr>
      <w:r>
        <w:rPr>
          <w:rFonts w:ascii="Tahoma" w:hAnsi="Tahoma" w:cs="Tahoma"/>
          <w:sz w:val="20"/>
          <w:szCs w:val="20"/>
        </w:rPr>
        <w:t>This Chapter extends to the whole of India except the State of J</w:t>
      </w:r>
      <w:r w:rsidRPr="00B9024F">
        <w:rPr>
          <w:rFonts w:ascii="Tahoma" w:hAnsi="Tahoma" w:cs="Tahoma"/>
          <w:i/>
          <w:sz w:val="20"/>
          <w:szCs w:val="20"/>
        </w:rPr>
        <w:t>&amp;</w:t>
      </w:r>
      <w:r>
        <w:rPr>
          <w:rFonts w:ascii="Tahoma" w:hAnsi="Tahoma" w:cs="Tahoma"/>
          <w:sz w:val="20"/>
          <w:szCs w:val="20"/>
        </w:rPr>
        <w:t>K (</w:t>
      </w:r>
      <w:r w:rsidRPr="00B9024F">
        <w:rPr>
          <w:rFonts w:ascii="Tahoma" w:hAnsi="Tahoma" w:cs="Tahoma"/>
          <w:sz w:val="20"/>
          <w:szCs w:val="20"/>
          <w:u w:val="single"/>
        </w:rPr>
        <w:t>Note</w:t>
      </w:r>
      <w:r>
        <w:rPr>
          <w:rFonts w:ascii="Tahoma" w:hAnsi="Tahoma" w:cs="Tahoma"/>
          <w:sz w:val="20"/>
          <w:szCs w:val="20"/>
        </w:rPr>
        <w:t>: – Location is exempt not the SP).</w:t>
      </w:r>
    </w:p>
    <w:p w:rsidR="00953BFA" w:rsidRDefault="00953BFA" w:rsidP="005727F4">
      <w:pPr>
        <w:jc w:val="both"/>
        <w:rPr>
          <w:rFonts w:ascii="Tahoma" w:hAnsi="Tahoma" w:cs="Tahoma"/>
          <w:b/>
          <w:caps/>
          <w:sz w:val="20"/>
          <w:szCs w:val="20"/>
        </w:rPr>
      </w:pPr>
    </w:p>
    <w:p w:rsidR="005727F4" w:rsidRPr="005727F4" w:rsidRDefault="005727F4" w:rsidP="005727F4">
      <w:pPr>
        <w:jc w:val="both"/>
        <w:rPr>
          <w:rFonts w:ascii="Tahoma" w:hAnsi="Tahoma" w:cs="Tahoma"/>
          <w:b/>
          <w:caps/>
          <w:sz w:val="20"/>
          <w:szCs w:val="20"/>
        </w:rPr>
      </w:pPr>
      <w:r w:rsidRPr="005727F4">
        <w:rPr>
          <w:rFonts w:ascii="Tahoma" w:hAnsi="Tahoma" w:cs="Tahoma"/>
          <w:b/>
          <w:caps/>
          <w:sz w:val="20"/>
          <w:szCs w:val="20"/>
        </w:rPr>
        <w:t>Tax Rates</w:t>
      </w:r>
    </w:p>
    <w:p w:rsidR="005727F4" w:rsidRPr="005727F4" w:rsidRDefault="005727F4" w:rsidP="00B97F0E">
      <w:pPr>
        <w:pStyle w:val="ListParagraph"/>
        <w:numPr>
          <w:ilvl w:val="0"/>
          <w:numId w:val="4"/>
        </w:numPr>
        <w:ind w:left="567"/>
        <w:jc w:val="both"/>
        <w:rPr>
          <w:rFonts w:ascii="Tahoma" w:hAnsi="Tahoma" w:cs="Tahoma"/>
          <w:sz w:val="20"/>
          <w:szCs w:val="20"/>
        </w:rPr>
      </w:pPr>
      <w:r w:rsidRPr="005727F4">
        <w:rPr>
          <w:rFonts w:ascii="Tahoma" w:hAnsi="Tahoma" w:cs="Tahoma"/>
          <w:sz w:val="20"/>
          <w:szCs w:val="20"/>
        </w:rPr>
        <w:t>Basic ST – 12% (Sec 65)</w:t>
      </w:r>
    </w:p>
    <w:p w:rsidR="005727F4" w:rsidRPr="005727F4" w:rsidRDefault="005727F4" w:rsidP="00B97F0E">
      <w:pPr>
        <w:pStyle w:val="ListParagraph"/>
        <w:numPr>
          <w:ilvl w:val="0"/>
          <w:numId w:val="4"/>
        </w:numPr>
        <w:ind w:left="567"/>
        <w:jc w:val="both"/>
        <w:rPr>
          <w:rFonts w:ascii="Tahoma" w:hAnsi="Tahoma" w:cs="Tahoma"/>
          <w:sz w:val="20"/>
          <w:szCs w:val="20"/>
        </w:rPr>
      </w:pPr>
      <w:r w:rsidRPr="005727F4">
        <w:rPr>
          <w:rFonts w:ascii="Tahoma" w:hAnsi="Tahoma" w:cs="Tahoma"/>
          <w:sz w:val="20"/>
          <w:szCs w:val="20"/>
        </w:rPr>
        <w:t>EC – 2% (FA, 2004)</w:t>
      </w:r>
    </w:p>
    <w:p w:rsidR="005727F4" w:rsidRDefault="005727F4" w:rsidP="00B97F0E">
      <w:pPr>
        <w:pStyle w:val="ListParagraph"/>
        <w:numPr>
          <w:ilvl w:val="0"/>
          <w:numId w:val="4"/>
        </w:numPr>
        <w:ind w:left="567"/>
        <w:jc w:val="both"/>
        <w:rPr>
          <w:rFonts w:ascii="Tahoma" w:hAnsi="Tahoma" w:cs="Tahoma"/>
          <w:sz w:val="20"/>
          <w:szCs w:val="20"/>
        </w:rPr>
      </w:pPr>
      <w:r w:rsidRPr="005727F4">
        <w:rPr>
          <w:rFonts w:ascii="Tahoma" w:hAnsi="Tahoma" w:cs="Tahoma"/>
          <w:sz w:val="20"/>
          <w:szCs w:val="20"/>
        </w:rPr>
        <w:t>SHEC – 1% (FA, 2007)</w:t>
      </w:r>
    </w:p>
    <w:p w:rsidR="005727F4" w:rsidRDefault="005727F4" w:rsidP="00AC3F41">
      <w:pPr>
        <w:jc w:val="both"/>
        <w:rPr>
          <w:rFonts w:ascii="Tahoma" w:hAnsi="Tahoma" w:cs="Tahoma"/>
          <w:b/>
          <w:caps/>
          <w:sz w:val="20"/>
          <w:szCs w:val="20"/>
        </w:rPr>
      </w:pPr>
    </w:p>
    <w:p w:rsidR="00AC3F41" w:rsidRPr="007F35C6" w:rsidRDefault="00AC3F41" w:rsidP="00AC3F41">
      <w:pPr>
        <w:jc w:val="both"/>
        <w:rPr>
          <w:rFonts w:ascii="Tahoma" w:hAnsi="Tahoma" w:cs="Tahoma"/>
          <w:b/>
          <w:caps/>
          <w:sz w:val="20"/>
          <w:szCs w:val="20"/>
        </w:rPr>
      </w:pPr>
      <w:r w:rsidRPr="007F35C6">
        <w:rPr>
          <w:rFonts w:ascii="Tahoma" w:hAnsi="Tahoma" w:cs="Tahoma"/>
          <w:b/>
          <w:caps/>
          <w:sz w:val="20"/>
          <w:szCs w:val="20"/>
        </w:rPr>
        <w:t>Registration and Return</w:t>
      </w:r>
    </w:p>
    <w:tbl>
      <w:tblPr>
        <w:tblStyle w:val="TableGrid"/>
        <w:tblW w:w="0" w:type="auto"/>
        <w:tblLayout w:type="fixed"/>
        <w:tblLook w:val="04A0"/>
      </w:tblPr>
      <w:tblGrid>
        <w:gridCol w:w="1458"/>
        <w:gridCol w:w="2198"/>
        <w:gridCol w:w="2199"/>
        <w:gridCol w:w="2199"/>
        <w:gridCol w:w="2199"/>
      </w:tblGrid>
      <w:tr w:rsidR="00AC3F41" w:rsidRPr="007F35C6" w:rsidTr="00570220">
        <w:tc>
          <w:tcPr>
            <w:tcW w:w="1458" w:type="dxa"/>
          </w:tcPr>
          <w:p w:rsidR="00AC3F41" w:rsidRPr="007F35C6" w:rsidRDefault="00AC3F41" w:rsidP="00570220">
            <w:pPr>
              <w:jc w:val="both"/>
              <w:rPr>
                <w:rFonts w:ascii="Tahoma" w:hAnsi="Tahoma" w:cs="Tahoma"/>
                <w:sz w:val="20"/>
                <w:szCs w:val="20"/>
              </w:rPr>
            </w:pPr>
          </w:p>
        </w:tc>
        <w:tc>
          <w:tcPr>
            <w:tcW w:w="4397" w:type="dxa"/>
            <w:gridSpan w:val="2"/>
          </w:tcPr>
          <w:p w:rsidR="00AC3F41" w:rsidRPr="007F35C6" w:rsidRDefault="00AC3F41" w:rsidP="00570220">
            <w:pPr>
              <w:jc w:val="center"/>
              <w:rPr>
                <w:rFonts w:ascii="Century Gothic" w:hAnsi="Century Gothic" w:cs="Tahoma"/>
                <w:b/>
                <w:sz w:val="20"/>
                <w:szCs w:val="20"/>
              </w:rPr>
            </w:pPr>
            <w:r w:rsidRPr="007F35C6">
              <w:rPr>
                <w:rFonts w:ascii="Century Gothic" w:hAnsi="Century Gothic" w:cs="Tahoma"/>
                <w:b/>
                <w:sz w:val="20"/>
                <w:szCs w:val="20"/>
              </w:rPr>
              <w:t>Person liable to pay ST</w:t>
            </w:r>
          </w:p>
        </w:tc>
        <w:tc>
          <w:tcPr>
            <w:tcW w:w="4398" w:type="dxa"/>
            <w:gridSpan w:val="2"/>
          </w:tcPr>
          <w:p w:rsidR="00AC3F41" w:rsidRPr="007F35C6" w:rsidRDefault="00AC3F41" w:rsidP="00570220">
            <w:pPr>
              <w:jc w:val="center"/>
              <w:rPr>
                <w:rFonts w:ascii="Century Gothic" w:hAnsi="Century Gothic" w:cs="Tahoma"/>
                <w:b/>
                <w:sz w:val="20"/>
                <w:szCs w:val="20"/>
              </w:rPr>
            </w:pPr>
            <w:r w:rsidRPr="007F35C6">
              <w:rPr>
                <w:rFonts w:ascii="Century Gothic" w:hAnsi="Century Gothic" w:cs="Tahoma"/>
                <w:b/>
                <w:sz w:val="20"/>
                <w:szCs w:val="20"/>
              </w:rPr>
              <w:t>Notified persons (those who are not liable to pay ST)</w:t>
            </w:r>
          </w:p>
        </w:tc>
      </w:tr>
      <w:tr w:rsidR="00AC3F41" w:rsidRPr="007F35C6" w:rsidTr="00570220">
        <w:tc>
          <w:tcPr>
            <w:tcW w:w="1458" w:type="dxa"/>
          </w:tcPr>
          <w:p w:rsidR="00AC3F41" w:rsidRPr="00855A51" w:rsidRDefault="00AC3F41" w:rsidP="00570220">
            <w:pPr>
              <w:jc w:val="both"/>
              <w:rPr>
                <w:rFonts w:ascii="Century Gothic" w:hAnsi="Century Gothic" w:cs="Tahoma"/>
                <w:b/>
                <w:sz w:val="20"/>
                <w:szCs w:val="20"/>
              </w:rPr>
            </w:pPr>
            <w:r w:rsidRPr="00855A51">
              <w:rPr>
                <w:rFonts w:ascii="Century Gothic" w:hAnsi="Century Gothic" w:cs="Tahoma"/>
                <w:b/>
                <w:sz w:val="20"/>
                <w:szCs w:val="20"/>
              </w:rPr>
              <w:t>Category</w:t>
            </w:r>
          </w:p>
        </w:tc>
        <w:tc>
          <w:tcPr>
            <w:tcW w:w="2198"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Service Provider (Generally)</w:t>
            </w:r>
          </w:p>
        </w:tc>
        <w:tc>
          <w:tcPr>
            <w:tcW w:w="2199"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Service Receiver (When Sr. falling under Reverse Charge)</w:t>
            </w:r>
          </w:p>
        </w:tc>
        <w:tc>
          <w:tcPr>
            <w:tcW w:w="2199" w:type="dxa"/>
          </w:tcPr>
          <w:p w:rsidR="00AC3F41" w:rsidRPr="007F35C6" w:rsidRDefault="00AC3F41" w:rsidP="00AA7DB0">
            <w:pPr>
              <w:jc w:val="both"/>
              <w:rPr>
                <w:rFonts w:ascii="Tahoma" w:hAnsi="Tahoma" w:cs="Tahoma"/>
                <w:sz w:val="20"/>
                <w:szCs w:val="20"/>
              </w:rPr>
            </w:pPr>
            <w:r w:rsidRPr="007F35C6">
              <w:rPr>
                <w:rFonts w:ascii="Tahoma" w:hAnsi="Tahoma" w:cs="Tahoma"/>
                <w:sz w:val="20"/>
                <w:szCs w:val="20"/>
              </w:rPr>
              <w:t xml:space="preserve">Service Provider (Whose Aggregate Value of Taxable Sr. in a FY &gt; Rs. 9 </w:t>
            </w:r>
            <w:r w:rsidR="00AA7DB0">
              <w:rPr>
                <w:rFonts w:ascii="Tahoma" w:hAnsi="Tahoma" w:cs="Tahoma"/>
                <w:sz w:val="20"/>
                <w:szCs w:val="20"/>
              </w:rPr>
              <w:t>L</w:t>
            </w:r>
            <w:r w:rsidRPr="007F35C6">
              <w:rPr>
                <w:rFonts w:ascii="Tahoma" w:hAnsi="Tahoma" w:cs="Tahoma"/>
                <w:sz w:val="20"/>
                <w:szCs w:val="20"/>
              </w:rPr>
              <w:t>akhs)</w:t>
            </w:r>
          </w:p>
        </w:tc>
        <w:tc>
          <w:tcPr>
            <w:tcW w:w="2199"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ISD (It only distributes the Credit)</w:t>
            </w:r>
          </w:p>
        </w:tc>
      </w:tr>
      <w:tr w:rsidR="00AC3F41" w:rsidRPr="007F35C6" w:rsidTr="00570220">
        <w:tc>
          <w:tcPr>
            <w:tcW w:w="1458" w:type="dxa"/>
          </w:tcPr>
          <w:p w:rsidR="00AC3F41" w:rsidRPr="00855A51" w:rsidRDefault="00AC3F41" w:rsidP="00570220">
            <w:pPr>
              <w:jc w:val="both"/>
              <w:rPr>
                <w:rFonts w:ascii="Century Gothic" w:hAnsi="Century Gothic" w:cs="Tahoma"/>
                <w:b/>
                <w:sz w:val="20"/>
                <w:szCs w:val="20"/>
              </w:rPr>
            </w:pPr>
            <w:r w:rsidRPr="00855A51">
              <w:rPr>
                <w:rFonts w:ascii="Century Gothic" w:hAnsi="Century Gothic" w:cs="Tahoma"/>
                <w:b/>
                <w:sz w:val="20"/>
                <w:szCs w:val="20"/>
              </w:rPr>
              <w:t>Registration</w:t>
            </w:r>
          </w:p>
        </w:tc>
        <w:tc>
          <w:tcPr>
            <w:tcW w:w="4397" w:type="dxa"/>
            <w:gridSpan w:val="2"/>
          </w:tcPr>
          <w:p w:rsidR="00AC3F41" w:rsidRPr="007F35C6" w:rsidRDefault="00AC3F41" w:rsidP="00570220">
            <w:pPr>
              <w:jc w:val="center"/>
              <w:rPr>
                <w:rFonts w:ascii="Century Gothic" w:hAnsi="Century Gothic" w:cs="Tahoma"/>
                <w:sz w:val="20"/>
                <w:szCs w:val="20"/>
                <w:u w:val="single"/>
              </w:rPr>
            </w:pPr>
            <w:r w:rsidRPr="007F35C6">
              <w:rPr>
                <w:rFonts w:ascii="Century Gothic" w:hAnsi="Century Gothic" w:cs="Tahoma"/>
                <w:sz w:val="20"/>
                <w:szCs w:val="20"/>
                <w:u w:val="single"/>
              </w:rPr>
              <w:t>Rule 4 of the STR, 1994</w:t>
            </w:r>
          </w:p>
        </w:tc>
        <w:tc>
          <w:tcPr>
            <w:tcW w:w="4398" w:type="dxa"/>
            <w:gridSpan w:val="2"/>
          </w:tcPr>
          <w:p w:rsidR="00AC3F41" w:rsidRPr="007F35C6" w:rsidRDefault="00AC3F41" w:rsidP="00570220">
            <w:pPr>
              <w:jc w:val="center"/>
              <w:rPr>
                <w:rFonts w:ascii="Century Gothic" w:hAnsi="Century Gothic" w:cs="Tahoma"/>
                <w:sz w:val="20"/>
                <w:szCs w:val="20"/>
                <w:u w:val="single"/>
              </w:rPr>
            </w:pPr>
            <w:r w:rsidRPr="007F35C6">
              <w:rPr>
                <w:rFonts w:ascii="Century Gothic" w:hAnsi="Century Gothic" w:cs="Tahoma"/>
                <w:sz w:val="20"/>
                <w:szCs w:val="20"/>
                <w:u w:val="single"/>
              </w:rPr>
              <w:t>Rule 3 of the STR, 2005</w:t>
            </w:r>
          </w:p>
        </w:tc>
      </w:tr>
      <w:tr w:rsidR="00AC3F41" w:rsidRPr="007F35C6" w:rsidTr="00570220">
        <w:tc>
          <w:tcPr>
            <w:tcW w:w="1458" w:type="dxa"/>
          </w:tcPr>
          <w:p w:rsidR="00AC3F41" w:rsidRPr="00E34042" w:rsidRDefault="00AC3F41" w:rsidP="00570220">
            <w:pPr>
              <w:jc w:val="both"/>
              <w:rPr>
                <w:rFonts w:ascii="Century Gothic" w:hAnsi="Century Gothic" w:cs="Tahoma"/>
                <w:sz w:val="20"/>
                <w:szCs w:val="20"/>
              </w:rPr>
            </w:pPr>
            <w:r w:rsidRPr="00E34042">
              <w:rPr>
                <w:rFonts w:ascii="Century Gothic" w:hAnsi="Century Gothic" w:cs="Tahoma"/>
                <w:sz w:val="20"/>
                <w:szCs w:val="20"/>
              </w:rPr>
              <w:t>Time limit</w:t>
            </w:r>
          </w:p>
        </w:tc>
        <w:tc>
          <w:tcPr>
            <w:tcW w:w="2198"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Within 30 days of the Commencement of Business or the Sr. becoming Taxable, whichever is later</w:t>
            </w:r>
          </w:p>
        </w:tc>
        <w:tc>
          <w:tcPr>
            <w:tcW w:w="2199"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Within 30 days from the date of Receipt of Sr. or the date of Payment of Sr., whichever is earlier</w:t>
            </w:r>
          </w:p>
        </w:tc>
        <w:tc>
          <w:tcPr>
            <w:tcW w:w="2199" w:type="dxa"/>
          </w:tcPr>
          <w:p w:rsidR="00AC3F41" w:rsidRPr="007F35C6" w:rsidRDefault="00AC3F41" w:rsidP="00AA7DB0">
            <w:pPr>
              <w:jc w:val="both"/>
              <w:rPr>
                <w:rFonts w:ascii="Tahoma" w:hAnsi="Tahoma" w:cs="Tahoma"/>
                <w:sz w:val="20"/>
                <w:szCs w:val="20"/>
              </w:rPr>
            </w:pPr>
            <w:r w:rsidRPr="007F35C6">
              <w:rPr>
                <w:rFonts w:ascii="Tahoma" w:hAnsi="Tahoma" w:cs="Tahoma"/>
                <w:sz w:val="20"/>
                <w:szCs w:val="20"/>
              </w:rPr>
              <w:t xml:space="preserve">Within 30 days </w:t>
            </w:r>
            <w:r w:rsidR="00E926C7">
              <w:rPr>
                <w:rFonts w:ascii="Tahoma" w:hAnsi="Tahoma" w:cs="Tahoma"/>
                <w:sz w:val="20"/>
                <w:szCs w:val="20"/>
              </w:rPr>
              <w:t>of exceeding the limit</w:t>
            </w:r>
            <w:r w:rsidRPr="007F35C6">
              <w:rPr>
                <w:rFonts w:ascii="Tahoma" w:hAnsi="Tahoma" w:cs="Tahoma"/>
                <w:sz w:val="20"/>
                <w:szCs w:val="20"/>
              </w:rPr>
              <w:t xml:space="preserve"> of Rs. 9 </w:t>
            </w:r>
            <w:r w:rsidR="00AA7DB0">
              <w:rPr>
                <w:rFonts w:ascii="Tahoma" w:hAnsi="Tahoma" w:cs="Tahoma"/>
                <w:sz w:val="20"/>
                <w:szCs w:val="20"/>
              </w:rPr>
              <w:t>L</w:t>
            </w:r>
            <w:r w:rsidRPr="007F35C6">
              <w:rPr>
                <w:rFonts w:ascii="Tahoma" w:hAnsi="Tahoma" w:cs="Tahoma"/>
                <w:sz w:val="20"/>
                <w:szCs w:val="20"/>
              </w:rPr>
              <w:t>akhs</w:t>
            </w:r>
          </w:p>
        </w:tc>
        <w:tc>
          <w:tcPr>
            <w:tcW w:w="2199"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Within 30 days of the Commencement of Business</w:t>
            </w:r>
          </w:p>
        </w:tc>
      </w:tr>
      <w:tr w:rsidR="00AC3F41" w:rsidRPr="007F35C6" w:rsidTr="00570220">
        <w:tc>
          <w:tcPr>
            <w:tcW w:w="1458" w:type="dxa"/>
          </w:tcPr>
          <w:p w:rsidR="00AC3F41" w:rsidRPr="00E34042" w:rsidRDefault="00AC3F41" w:rsidP="00570220">
            <w:pPr>
              <w:jc w:val="both"/>
              <w:rPr>
                <w:rFonts w:ascii="Century Gothic" w:hAnsi="Century Gothic" w:cs="Tahoma"/>
                <w:sz w:val="20"/>
                <w:szCs w:val="20"/>
              </w:rPr>
            </w:pPr>
            <w:r w:rsidRPr="00E34042">
              <w:rPr>
                <w:rFonts w:ascii="Century Gothic" w:hAnsi="Century Gothic" w:cs="Tahoma"/>
                <w:sz w:val="20"/>
                <w:szCs w:val="20"/>
              </w:rPr>
              <w:t>Form</w:t>
            </w:r>
          </w:p>
        </w:tc>
        <w:tc>
          <w:tcPr>
            <w:tcW w:w="8795" w:type="dxa"/>
            <w:gridSpan w:val="4"/>
          </w:tcPr>
          <w:p w:rsidR="00AC3F41" w:rsidRPr="007F35C6" w:rsidRDefault="00AC3F41" w:rsidP="00A925CB">
            <w:pPr>
              <w:jc w:val="center"/>
              <w:rPr>
                <w:rFonts w:ascii="Tahoma" w:hAnsi="Tahoma" w:cs="Tahoma"/>
                <w:sz w:val="20"/>
                <w:szCs w:val="20"/>
              </w:rPr>
            </w:pPr>
            <w:r w:rsidRPr="007F35C6">
              <w:rPr>
                <w:rFonts w:ascii="Tahoma" w:hAnsi="Tahoma" w:cs="Tahoma"/>
                <w:sz w:val="20"/>
                <w:szCs w:val="20"/>
              </w:rPr>
              <w:t xml:space="preserve">ST-1 (for Application of Registration to jurisdictional SCE) and ST-2 (for Grant of Registration Certificate to </w:t>
            </w:r>
            <w:r w:rsidR="00A925CB">
              <w:rPr>
                <w:rFonts w:ascii="Tahoma" w:hAnsi="Tahoma" w:cs="Tahoma"/>
                <w:sz w:val="20"/>
                <w:szCs w:val="20"/>
              </w:rPr>
              <w:t>A</w:t>
            </w:r>
            <w:r w:rsidRPr="007F35C6">
              <w:rPr>
                <w:rFonts w:ascii="Tahoma" w:hAnsi="Tahoma" w:cs="Tahoma"/>
                <w:sz w:val="20"/>
                <w:szCs w:val="20"/>
              </w:rPr>
              <w:t>ssessee)</w:t>
            </w:r>
          </w:p>
        </w:tc>
      </w:tr>
      <w:tr w:rsidR="00AC3F41" w:rsidRPr="007F35C6" w:rsidTr="00570220">
        <w:tc>
          <w:tcPr>
            <w:tcW w:w="1458" w:type="dxa"/>
          </w:tcPr>
          <w:p w:rsidR="00AC3F41" w:rsidRPr="00855A51" w:rsidRDefault="00AC3F41" w:rsidP="00570220">
            <w:pPr>
              <w:jc w:val="both"/>
              <w:rPr>
                <w:rFonts w:ascii="Century Gothic" w:hAnsi="Century Gothic" w:cs="Tahoma"/>
                <w:b/>
                <w:sz w:val="20"/>
                <w:szCs w:val="20"/>
              </w:rPr>
            </w:pPr>
            <w:r w:rsidRPr="00855A51">
              <w:rPr>
                <w:rFonts w:ascii="Century Gothic" w:hAnsi="Century Gothic" w:cs="Tahoma"/>
                <w:b/>
                <w:sz w:val="20"/>
                <w:szCs w:val="20"/>
              </w:rPr>
              <w:t>Return</w:t>
            </w:r>
          </w:p>
        </w:tc>
        <w:tc>
          <w:tcPr>
            <w:tcW w:w="4397" w:type="dxa"/>
            <w:gridSpan w:val="2"/>
          </w:tcPr>
          <w:p w:rsidR="00AC3F41" w:rsidRPr="007F35C6" w:rsidRDefault="00AC3F41" w:rsidP="00570220">
            <w:pPr>
              <w:jc w:val="center"/>
              <w:rPr>
                <w:rFonts w:ascii="Century Gothic" w:hAnsi="Century Gothic" w:cs="Tahoma"/>
                <w:sz w:val="20"/>
                <w:szCs w:val="20"/>
                <w:u w:val="single"/>
              </w:rPr>
            </w:pPr>
            <w:r w:rsidRPr="007F35C6">
              <w:rPr>
                <w:rFonts w:ascii="Century Gothic" w:hAnsi="Century Gothic" w:cs="Tahoma"/>
                <w:sz w:val="20"/>
                <w:szCs w:val="20"/>
                <w:u w:val="single"/>
              </w:rPr>
              <w:t>Rule 7 of the STR, 1994</w:t>
            </w:r>
          </w:p>
        </w:tc>
        <w:tc>
          <w:tcPr>
            <w:tcW w:w="4398" w:type="dxa"/>
            <w:gridSpan w:val="2"/>
          </w:tcPr>
          <w:p w:rsidR="00AC3F41" w:rsidRPr="007F35C6" w:rsidRDefault="00AC3F41" w:rsidP="00570220">
            <w:pPr>
              <w:jc w:val="center"/>
              <w:rPr>
                <w:rFonts w:ascii="Century Gothic" w:hAnsi="Century Gothic" w:cs="Tahoma"/>
                <w:sz w:val="20"/>
                <w:szCs w:val="20"/>
                <w:u w:val="single"/>
              </w:rPr>
            </w:pPr>
            <w:r w:rsidRPr="007F35C6">
              <w:rPr>
                <w:rFonts w:ascii="Century Gothic" w:hAnsi="Century Gothic" w:cs="Tahoma"/>
                <w:sz w:val="20"/>
                <w:szCs w:val="20"/>
                <w:u w:val="single"/>
              </w:rPr>
              <w:t>Rule 4 of the STR, 2005</w:t>
            </w:r>
          </w:p>
        </w:tc>
      </w:tr>
      <w:tr w:rsidR="00AC3F41" w:rsidRPr="007F35C6" w:rsidTr="00570220">
        <w:tc>
          <w:tcPr>
            <w:tcW w:w="1458" w:type="dxa"/>
          </w:tcPr>
          <w:p w:rsidR="00AC3F41" w:rsidRPr="00E34042" w:rsidRDefault="00AC3F41" w:rsidP="00570220">
            <w:pPr>
              <w:jc w:val="both"/>
              <w:rPr>
                <w:rFonts w:ascii="Century Gothic" w:hAnsi="Century Gothic" w:cs="Tahoma"/>
                <w:sz w:val="20"/>
                <w:szCs w:val="20"/>
              </w:rPr>
            </w:pPr>
            <w:r w:rsidRPr="00E34042">
              <w:rPr>
                <w:rFonts w:ascii="Century Gothic" w:hAnsi="Century Gothic" w:cs="Tahoma"/>
                <w:sz w:val="20"/>
                <w:szCs w:val="20"/>
              </w:rPr>
              <w:t>Frequency</w:t>
            </w:r>
          </w:p>
        </w:tc>
        <w:tc>
          <w:tcPr>
            <w:tcW w:w="8795" w:type="dxa"/>
            <w:gridSpan w:val="4"/>
          </w:tcPr>
          <w:p w:rsidR="00AC3F41" w:rsidRPr="007F35C6" w:rsidRDefault="00AC3F41" w:rsidP="00570220">
            <w:pPr>
              <w:jc w:val="center"/>
              <w:rPr>
                <w:rFonts w:ascii="Tahoma" w:hAnsi="Tahoma" w:cs="Tahoma"/>
                <w:sz w:val="20"/>
                <w:szCs w:val="20"/>
              </w:rPr>
            </w:pPr>
            <w:r w:rsidRPr="007F35C6">
              <w:rPr>
                <w:rFonts w:ascii="Tahoma" w:hAnsi="Tahoma" w:cs="Tahoma"/>
                <w:sz w:val="20"/>
                <w:szCs w:val="20"/>
              </w:rPr>
              <w:t>Half-yearly</w:t>
            </w:r>
          </w:p>
        </w:tc>
      </w:tr>
      <w:tr w:rsidR="00AC3F41" w:rsidRPr="007F35C6" w:rsidTr="00570220">
        <w:tc>
          <w:tcPr>
            <w:tcW w:w="1458" w:type="dxa"/>
          </w:tcPr>
          <w:p w:rsidR="00AC3F41" w:rsidRPr="00E34042" w:rsidRDefault="00AC3F41" w:rsidP="00570220">
            <w:pPr>
              <w:jc w:val="both"/>
              <w:rPr>
                <w:rFonts w:ascii="Century Gothic" w:hAnsi="Century Gothic" w:cs="Tahoma"/>
                <w:sz w:val="20"/>
                <w:szCs w:val="20"/>
              </w:rPr>
            </w:pPr>
            <w:r w:rsidRPr="00E34042">
              <w:rPr>
                <w:rFonts w:ascii="Century Gothic" w:hAnsi="Century Gothic" w:cs="Tahoma"/>
                <w:sz w:val="20"/>
                <w:szCs w:val="20"/>
              </w:rPr>
              <w:t>Due date</w:t>
            </w:r>
          </w:p>
        </w:tc>
        <w:tc>
          <w:tcPr>
            <w:tcW w:w="6596" w:type="dxa"/>
            <w:gridSpan w:val="3"/>
          </w:tcPr>
          <w:p w:rsidR="00AC3F41" w:rsidRDefault="00280A6D" w:rsidP="00570220">
            <w:pPr>
              <w:rPr>
                <w:rFonts w:ascii="Tahoma" w:hAnsi="Tahoma" w:cs="Tahoma"/>
                <w:sz w:val="20"/>
                <w:szCs w:val="20"/>
              </w:rPr>
            </w:pPr>
            <w:r>
              <w:rPr>
                <w:rFonts w:ascii="Tahoma" w:hAnsi="Tahoma" w:cs="Tahoma"/>
                <w:sz w:val="20"/>
                <w:szCs w:val="20"/>
              </w:rPr>
              <w:t xml:space="preserve">Within </w:t>
            </w:r>
            <w:r w:rsidR="00AC3F41" w:rsidRPr="007F35C6">
              <w:rPr>
                <w:rFonts w:ascii="Tahoma" w:hAnsi="Tahoma" w:cs="Tahoma"/>
                <w:sz w:val="20"/>
                <w:szCs w:val="20"/>
              </w:rPr>
              <w:t xml:space="preserve">25 </w:t>
            </w:r>
            <w:r>
              <w:rPr>
                <w:rFonts w:ascii="Tahoma" w:hAnsi="Tahoma" w:cs="Tahoma"/>
                <w:sz w:val="20"/>
                <w:szCs w:val="20"/>
              </w:rPr>
              <w:t>days from the end of a</w:t>
            </w:r>
            <w:r w:rsidR="00AC3F41" w:rsidRPr="007F35C6">
              <w:rPr>
                <w:rFonts w:ascii="Tahoma" w:hAnsi="Tahoma" w:cs="Tahoma"/>
                <w:sz w:val="20"/>
                <w:szCs w:val="20"/>
              </w:rPr>
              <w:t xml:space="preserve"> half-year</w:t>
            </w:r>
          </w:p>
          <w:p w:rsidR="00122DBF" w:rsidRPr="00CA0E49" w:rsidRDefault="00CA0E49" w:rsidP="00B97F0E">
            <w:pPr>
              <w:pStyle w:val="ListParagraph"/>
              <w:numPr>
                <w:ilvl w:val="0"/>
                <w:numId w:val="3"/>
              </w:numPr>
              <w:ind w:left="567"/>
              <w:rPr>
                <w:rFonts w:ascii="Tahoma" w:hAnsi="Tahoma" w:cs="Tahoma"/>
                <w:sz w:val="20"/>
                <w:szCs w:val="20"/>
              </w:rPr>
            </w:pPr>
            <w:r>
              <w:rPr>
                <w:rFonts w:ascii="Tahoma" w:hAnsi="Tahoma" w:cs="Tahoma"/>
                <w:sz w:val="20"/>
                <w:szCs w:val="20"/>
              </w:rPr>
              <w:t xml:space="preserve">For </w:t>
            </w:r>
            <w:r w:rsidR="00122DBF" w:rsidRPr="00CA0E49">
              <w:rPr>
                <w:rFonts w:ascii="Tahoma" w:hAnsi="Tahoma" w:cs="Tahoma"/>
                <w:sz w:val="20"/>
                <w:szCs w:val="20"/>
              </w:rPr>
              <w:t xml:space="preserve">Apr to Sep </w:t>
            </w:r>
            <w:r w:rsidRPr="00CA0E49">
              <w:rPr>
                <w:rFonts w:ascii="Tahoma" w:hAnsi="Tahoma" w:cs="Tahoma"/>
                <w:sz w:val="20"/>
                <w:szCs w:val="20"/>
              </w:rPr>
              <w:t>–</w:t>
            </w:r>
            <w:r w:rsidR="00280A6D">
              <w:rPr>
                <w:rFonts w:ascii="Tahoma" w:hAnsi="Tahoma" w:cs="Tahoma"/>
                <w:sz w:val="20"/>
                <w:szCs w:val="20"/>
              </w:rPr>
              <w:t xml:space="preserve">by </w:t>
            </w:r>
            <w:r w:rsidR="00122DBF" w:rsidRPr="00CA0E49">
              <w:rPr>
                <w:rFonts w:ascii="Tahoma" w:hAnsi="Tahoma" w:cs="Tahoma"/>
                <w:sz w:val="20"/>
                <w:szCs w:val="20"/>
              </w:rPr>
              <w:t>25</w:t>
            </w:r>
            <w:r w:rsidRPr="00CA0E49">
              <w:rPr>
                <w:rFonts w:ascii="Tahoma" w:hAnsi="Tahoma" w:cs="Tahoma"/>
                <w:sz w:val="20"/>
                <w:szCs w:val="20"/>
                <w:vertAlign w:val="superscript"/>
              </w:rPr>
              <w:t>th</w:t>
            </w:r>
            <w:r w:rsidRPr="00CA0E49">
              <w:rPr>
                <w:rFonts w:ascii="Tahoma" w:hAnsi="Tahoma" w:cs="Tahoma"/>
                <w:sz w:val="20"/>
                <w:szCs w:val="20"/>
              </w:rPr>
              <w:t xml:space="preserve"> Oct</w:t>
            </w:r>
          </w:p>
          <w:p w:rsidR="00CA0E49" w:rsidRPr="00CA0E49" w:rsidRDefault="00CA0E49" w:rsidP="00B97F0E">
            <w:pPr>
              <w:pStyle w:val="ListParagraph"/>
              <w:numPr>
                <w:ilvl w:val="0"/>
                <w:numId w:val="3"/>
              </w:numPr>
              <w:ind w:left="567"/>
              <w:rPr>
                <w:rFonts w:ascii="Tahoma" w:hAnsi="Tahoma" w:cs="Tahoma"/>
                <w:sz w:val="20"/>
                <w:szCs w:val="20"/>
              </w:rPr>
            </w:pPr>
            <w:r>
              <w:rPr>
                <w:rFonts w:ascii="Tahoma" w:hAnsi="Tahoma" w:cs="Tahoma"/>
                <w:sz w:val="20"/>
                <w:szCs w:val="20"/>
              </w:rPr>
              <w:t xml:space="preserve">For </w:t>
            </w:r>
            <w:r w:rsidRPr="00CA0E49">
              <w:rPr>
                <w:rFonts w:ascii="Tahoma" w:hAnsi="Tahoma" w:cs="Tahoma"/>
                <w:sz w:val="20"/>
                <w:szCs w:val="20"/>
              </w:rPr>
              <w:t xml:space="preserve">Oct to Mar – </w:t>
            </w:r>
            <w:r w:rsidR="00280A6D">
              <w:rPr>
                <w:rFonts w:ascii="Tahoma" w:hAnsi="Tahoma" w:cs="Tahoma"/>
                <w:sz w:val="20"/>
                <w:szCs w:val="20"/>
              </w:rPr>
              <w:t xml:space="preserve">by </w:t>
            </w:r>
            <w:r w:rsidRPr="00CA0E49">
              <w:rPr>
                <w:rFonts w:ascii="Tahoma" w:hAnsi="Tahoma" w:cs="Tahoma"/>
                <w:sz w:val="20"/>
                <w:szCs w:val="20"/>
              </w:rPr>
              <w:t>25</w:t>
            </w:r>
            <w:r w:rsidRPr="00CA0E49">
              <w:rPr>
                <w:rFonts w:ascii="Tahoma" w:hAnsi="Tahoma" w:cs="Tahoma"/>
                <w:sz w:val="20"/>
                <w:szCs w:val="20"/>
                <w:vertAlign w:val="superscript"/>
              </w:rPr>
              <w:t>th</w:t>
            </w:r>
            <w:r w:rsidRPr="00CA0E49">
              <w:rPr>
                <w:rFonts w:ascii="Tahoma" w:hAnsi="Tahoma" w:cs="Tahoma"/>
                <w:sz w:val="20"/>
                <w:szCs w:val="20"/>
              </w:rPr>
              <w:t xml:space="preserve"> Apr</w:t>
            </w:r>
          </w:p>
        </w:tc>
        <w:tc>
          <w:tcPr>
            <w:tcW w:w="2199" w:type="dxa"/>
          </w:tcPr>
          <w:p w:rsidR="00AC3F41" w:rsidRPr="007F35C6" w:rsidRDefault="005704E6" w:rsidP="005704E6">
            <w:pPr>
              <w:jc w:val="both"/>
              <w:rPr>
                <w:rFonts w:ascii="Tahoma" w:hAnsi="Tahoma" w:cs="Tahoma"/>
                <w:sz w:val="20"/>
                <w:szCs w:val="20"/>
              </w:rPr>
            </w:pPr>
            <w:r>
              <w:rPr>
                <w:rFonts w:ascii="Tahoma" w:hAnsi="Tahoma" w:cs="Tahoma"/>
                <w:sz w:val="20"/>
                <w:szCs w:val="20"/>
              </w:rPr>
              <w:t>By e</w:t>
            </w:r>
            <w:r w:rsidR="00AC3F41" w:rsidRPr="007F35C6">
              <w:rPr>
                <w:rFonts w:ascii="Tahoma" w:hAnsi="Tahoma" w:cs="Tahoma"/>
                <w:sz w:val="20"/>
                <w:szCs w:val="20"/>
              </w:rPr>
              <w:t>nd of the month following a particular half-year (i.e., 31</w:t>
            </w:r>
            <w:r w:rsidR="00AC3F41" w:rsidRPr="007F35C6">
              <w:rPr>
                <w:rFonts w:ascii="Tahoma" w:hAnsi="Tahoma" w:cs="Tahoma"/>
                <w:sz w:val="20"/>
                <w:szCs w:val="20"/>
                <w:vertAlign w:val="superscript"/>
              </w:rPr>
              <w:t>st</w:t>
            </w:r>
            <w:r w:rsidR="00AC3F41" w:rsidRPr="007F35C6">
              <w:rPr>
                <w:rFonts w:ascii="Tahoma" w:hAnsi="Tahoma" w:cs="Tahoma"/>
                <w:sz w:val="20"/>
                <w:szCs w:val="20"/>
              </w:rPr>
              <w:t xml:space="preserve"> Oct </w:t>
            </w:r>
            <w:r w:rsidR="00AC3F41" w:rsidRPr="007F35C6">
              <w:rPr>
                <w:rFonts w:ascii="Tahoma" w:hAnsi="Tahoma" w:cs="Tahoma"/>
                <w:i/>
                <w:sz w:val="20"/>
                <w:szCs w:val="20"/>
              </w:rPr>
              <w:t>&amp;</w:t>
            </w:r>
            <w:r w:rsidR="00AC3F41" w:rsidRPr="007F35C6">
              <w:rPr>
                <w:rFonts w:ascii="Tahoma" w:hAnsi="Tahoma" w:cs="Tahoma"/>
                <w:sz w:val="20"/>
                <w:szCs w:val="20"/>
              </w:rPr>
              <w:t xml:space="preserve"> 30</w:t>
            </w:r>
            <w:r w:rsidR="00AC3F41" w:rsidRPr="007F35C6">
              <w:rPr>
                <w:rFonts w:ascii="Tahoma" w:hAnsi="Tahoma" w:cs="Tahoma"/>
                <w:sz w:val="20"/>
                <w:szCs w:val="20"/>
                <w:vertAlign w:val="superscript"/>
              </w:rPr>
              <w:t>th</w:t>
            </w:r>
            <w:r w:rsidR="00AC3F41" w:rsidRPr="007F35C6">
              <w:rPr>
                <w:rFonts w:ascii="Tahoma" w:hAnsi="Tahoma" w:cs="Tahoma"/>
                <w:sz w:val="20"/>
                <w:szCs w:val="20"/>
              </w:rPr>
              <w:t xml:space="preserve"> Apr)</w:t>
            </w:r>
          </w:p>
        </w:tc>
      </w:tr>
      <w:tr w:rsidR="00AC3F41" w:rsidRPr="007F35C6" w:rsidTr="00570220">
        <w:tc>
          <w:tcPr>
            <w:tcW w:w="1458" w:type="dxa"/>
          </w:tcPr>
          <w:p w:rsidR="00AC3F41" w:rsidRPr="00E34042" w:rsidRDefault="00AC3F41" w:rsidP="00570220">
            <w:pPr>
              <w:jc w:val="both"/>
              <w:rPr>
                <w:rFonts w:ascii="Century Gothic" w:hAnsi="Century Gothic" w:cs="Tahoma"/>
                <w:sz w:val="20"/>
                <w:szCs w:val="20"/>
              </w:rPr>
            </w:pPr>
            <w:r w:rsidRPr="00E34042">
              <w:rPr>
                <w:rFonts w:ascii="Century Gothic" w:hAnsi="Century Gothic" w:cs="Tahoma"/>
                <w:sz w:val="20"/>
                <w:szCs w:val="20"/>
              </w:rPr>
              <w:t>Form</w:t>
            </w:r>
          </w:p>
        </w:tc>
        <w:tc>
          <w:tcPr>
            <w:tcW w:w="6596" w:type="dxa"/>
            <w:gridSpan w:val="3"/>
          </w:tcPr>
          <w:p w:rsidR="00AC3F41" w:rsidRPr="007F35C6" w:rsidRDefault="00AC3F41" w:rsidP="00570220">
            <w:pPr>
              <w:jc w:val="center"/>
              <w:rPr>
                <w:rFonts w:ascii="Tahoma" w:hAnsi="Tahoma" w:cs="Tahoma"/>
                <w:sz w:val="20"/>
                <w:szCs w:val="20"/>
              </w:rPr>
            </w:pPr>
            <w:r w:rsidRPr="007F35C6">
              <w:rPr>
                <w:rFonts w:ascii="Tahoma" w:hAnsi="Tahoma" w:cs="Tahoma"/>
                <w:sz w:val="20"/>
                <w:szCs w:val="20"/>
              </w:rPr>
              <w:t>ST-3</w:t>
            </w:r>
          </w:p>
        </w:tc>
        <w:tc>
          <w:tcPr>
            <w:tcW w:w="2199" w:type="dxa"/>
          </w:tcPr>
          <w:p w:rsidR="00AC3F41" w:rsidRPr="007F35C6" w:rsidRDefault="00AC3F41" w:rsidP="00570220">
            <w:pPr>
              <w:jc w:val="both"/>
              <w:rPr>
                <w:rFonts w:ascii="Tahoma" w:hAnsi="Tahoma" w:cs="Tahoma"/>
                <w:sz w:val="20"/>
                <w:szCs w:val="20"/>
              </w:rPr>
            </w:pPr>
            <w:r w:rsidRPr="007F35C6">
              <w:rPr>
                <w:rFonts w:ascii="Tahoma" w:hAnsi="Tahoma" w:cs="Tahoma"/>
                <w:sz w:val="20"/>
                <w:szCs w:val="20"/>
              </w:rPr>
              <w:t>No Form specified – However, Cenvat Return of the ISD u/r 9(10) of CCR, 2004 shall be acceptable as STR</w:t>
            </w:r>
          </w:p>
        </w:tc>
      </w:tr>
    </w:tbl>
    <w:p w:rsidR="00540001" w:rsidRPr="00B13F03" w:rsidRDefault="00B13F03" w:rsidP="00B13F03">
      <w:pPr>
        <w:jc w:val="both"/>
        <w:rPr>
          <w:rFonts w:ascii="Century Gothic" w:hAnsi="Century Gothic" w:cs="Tahoma"/>
          <w:b/>
          <w:sz w:val="20"/>
          <w:szCs w:val="20"/>
        </w:rPr>
      </w:pPr>
      <w:r w:rsidRPr="00E34042">
        <w:rPr>
          <w:rFonts w:ascii="Tahoma" w:hAnsi="Tahoma" w:cs="Tahoma"/>
          <w:sz w:val="20"/>
          <w:szCs w:val="20"/>
          <w:u w:val="single"/>
        </w:rPr>
        <w:t>Note</w:t>
      </w:r>
      <w:r>
        <w:rPr>
          <w:rFonts w:ascii="Tahoma" w:hAnsi="Tahoma" w:cs="Tahoma"/>
          <w:b/>
          <w:sz w:val="20"/>
          <w:szCs w:val="20"/>
        </w:rPr>
        <w:t xml:space="preserve"> - </w:t>
      </w:r>
      <w:r w:rsidR="00540001" w:rsidRPr="00B13F03">
        <w:rPr>
          <w:rFonts w:ascii="Tahoma" w:hAnsi="Tahoma" w:cs="Tahoma"/>
          <w:sz w:val="20"/>
          <w:szCs w:val="20"/>
        </w:rPr>
        <w:t xml:space="preserve">Due date to file ST return for Oct to Mar has been extended to </w:t>
      </w:r>
      <w:r w:rsidR="00E14C07">
        <w:rPr>
          <w:rFonts w:ascii="Tahoma" w:hAnsi="Tahoma" w:cs="Tahoma"/>
          <w:sz w:val="20"/>
          <w:szCs w:val="20"/>
        </w:rPr>
        <w:t>10</w:t>
      </w:r>
      <w:r w:rsidR="00540001" w:rsidRPr="00B13F03">
        <w:rPr>
          <w:rFonts w:ascii="Tahoma" w:hAnsi="Tahoma" w:cs="Tahoma"/>
          <w:sz w:val="20"/>
          <w:szCs w:val="20"/>
        </w:rPr>
        <w:t>.0</w:t>
      </w:r>
      <w:r w:rsidR="00E14C07">
        <w:rPr>
          <w:rFonts w:ascii="Tahoma" w:hAnsi="Tahoma" w:cs="Tahoma"/>
          <w:sz w:val="20"/>
          <w:szCs w:val="20"/>
        </w:rPr>
        <w:t>9</w:t>
      </w:r>
      <w:r w:rsidR="00540001" w:rsidRPr="00B13F03">
        <w:rPr>
          <w:rFonts w:ascii="Tahoma" w:hAnsi="Tahoma" w:cs="Tahoma"/>
          <w:sz w:val="20"/>
          <w:szCs w:val="20"/>
        </w:rPr>
        <w:t>.2013 (due date – 25.04.2013).</w:t>
      </w:r>
    </w:p>
    <w:p w:rsidR="00374A79" w:rsidRPr="007F35C6" w:rsidRDefault="00374A79" w:rsidP="0038032E">
      <w:pPr>
        <w:ind w:left="-72"/>
        <w:jc w:val="both"/>
        <w:rPr>
          <w:rFonts w:ascii="Tahoma" w:hAnsi="Tahoma" w:cs="Tahoma"/>
          <w:b/>
          <w:sz w:val="20"/>
          <w:szCs w:val="20"/>
        </w:rPr>
      </w:pPr>
    </w:p>
    <w:p w:rsidR="00FC7C8E" w:rsidRPr="00FC7C8E" w:rsidRDefault="00FC7C8E" w:rsidP="00FC7C8E">
      <w:pPr>
        <w:jc w:val="both"/>
        <w:rPr>
          <w:rFonts w:ascii="Tahoma" w:hAnsi="Tahoma" w:cs="Tahoma"/>
          <w:sz w:val="20"/>
          <w:szCs w:val="20"/>
        </w:rPr>
      </w:pPr>
      <w:r w:rsidRPr="00FC7C8E">
        <w:rPr>
          <w:rFonts w:ascii="Century Gothic" w:hAnsi="Century Gothic" w:cs="Tahoma"/>
          <w:sz w:val="20"/>
          <w:szCs w:val="20"/>
          <w:u w:val="single"/>
        </w:rPr>
        <w:t>Mandatory E-</w:t>
      </w:r>
      <w:r>
        <w:rPr>
          <w:rFonts w:ascii="Century Gothic" w:hAnsi="Century Gothic" w:cs="Tahoma"/>
          <w:sz w:val="20"/>
          <w:szCs w:val="20"/>
          <w:u w:val="single"/>
        </w:rPr>
        <w:t>F</w:t>
      </w:r>
      <w:r w:rsidRPr="00FC7C8E">
        <w:rPr>
          <w:rFonts w:ascii="Century Gothic" w:hAnsi="Century Gothic" w:cs="Tahoma"/>
          <w:sz w:val="20"/>
          <w:szCs w:val="20"/>
          <w:u w:val="single"/>
        </w:rPr>
        <w:t>iling</w:t>
      </w:r>
      <w:r w:rsidRPr="00FC7C8E">
        <w:rPr>
          <w:rFonts w:ascii="Tahoma" w:hAnsi="Tahoma" w:cs="Tahoma"/>
          <w:sz w:val="20"/>
          <w:szCs w:val="20"/>
        </w:rPr>
        <w:t xml:space="preserve"> – It is mandatory for every assessee to file the return electronically.</w:t>
      </w:r>
    </w:p>
    <w:p w:rsidR="00FC7C8E" w:rsidRPr="00FC7C8E" w:rsidRDefault="00FC7C8E" w:rsidP="0038032E">
      <w:pPr>
        <w:ind w:left="-72"/>
        <w:jc w:val="both"/>
        <w:rPr>
          <w:rFonts w:ascii="Tahoma" w:hAnsi="Tahoma" w:cs="Tahoma"/>
          <w:b/>
          <w:sz w:val="20"/>
          <w:szCs w:val="20"/>
        </w:rPr>
      </w:pPr>
    </w:p>
    <w:p w:rsidR="0038032E" w:rsidRPr="00F94708" w:rsidRDefault="0038032E" w:rsidP="0038032E">
      <w:pPr>
        <w:ind w:left="-72"/>
        <w:jc w:val="both"/>
        <w:rPr>
          <w:rFonts w:ascii="Tahoma" w:hAnsi="Tahoma" w:cs="Tahoma"/>
          <w:b/>
          <w:sz w:val="20"/>
          <w:szCs w:val="20"/>
        </w:rPr>
      </w:pPr>
      <w:r w:rsidRPr="00F94708">
        <w:rPr>
          <w:rFonts w:ascii="Tahoma" w:hAnsi="Tahoma" w:cs="Tahoma"/>
          <w:b/>
          <w:sz w:val="20"/>
          <w:szCs w:val="20"/>
        </w:rPr>
        <w:t>PAYMENT OF SERVICE TAX (</w:t>
      </w:r>
      <w:r w:rsidRPr="00F94708">
        <w:rPr>
          <w:rFonts w:ascii="Tahoma" w:hAnsi="Tahoma" w:cs="Tahoma"/>
          <w:b/>
          <w:caps/>
          <w:sz w:val="20"/>
          <w:szCs w:val="20"/>
        </w:rPr>
        <w:t>R</w:t>
      </w:r>
      <w:r w:rsidRPr="00F94708">
        <w:rPr>
          <w:rFonts w:ascii="Tahoma" w:hAnsi="Tahoma" w:cs="Tahoma"/>
          <w:b/>
          <w:sz w:val="20"/>
          <w:szCs w:val="20"/>
        </w:rPr>
        <w:t>ule 6 of the STR, 1994)</w:t>
      </w:r>
    </w:p>
    <w:p w:rsidR="0038032E" w:rsidRPr="00312D34" w:rsidRDefault="0038032E" w:rsidP="0038032E">
      <w:pPr>
        <w:ind w:left="-72"/>
        <w:jc w:val="both"/>
        <w:rPr>
          <w:rFonts w:ascii="Century Gothic" w:hAnsi="Century Gothic" w:cs="Tahoma"/>
          <w:b/>
          <w:sz w:val="20"/>
          <w:szCs w:val="20"/>
        </w:rPr>
      </w:pPr>
      <w:r w:rsidRPr="00312D34">
        <w:rPr>
          <w:rFonts w:ascii="Century Gothic" w:hAnsi="Century Gothic" w:cs="Tahoma"/>
          <w:b/>
          <w:sz w:val="20"/>
          <w:szCs w:val="20"/>
        </w:rPr>
        <w:t>Frequency of Payment and Due Dates</w:t>
      </w:r>
    </w:p>
    <w:tbl>
      <w:tblPr>
        <w:tblStyle w:val="TableGrid"/>
        <w:tblW w:w="0" w:type="auto"/>
        <w:tblInd w:w="18" w:type="dxa"/>
        <w:tblLayout w:type="fixed"/>
        <w:tblLook w:val="04A0"/>
      </w:tblPr>
      <w:tblGrid>
        <w:gridCol w:w="2642"/>
        <w:gridCol w:w="2128"/>
        <w:gridCol w:w="1274"/>
        <w:gridCol w:w="4145"/>
      </w:tblGrid>
      <w:tr w:rsidR="0038032E" w:rsidRPr="00F94708" w:rsidTr="009D3DF0">
        <w:tc>
          <w:tcPr>
            <w:tcW w:w="2642" w:type="dxa"/>
          </w:tcPr>
          <w:p w:rsidR="0038032E" w:rsidRPr="00F94708" w:rsidRDefault="0038032E" w:rsidP="00AD43C1">
            <w:pPr>
              <w:jc w:val="center"/>
              <w:rPr>
                <w:rFonts w:ascii="Century Gothic" w:hAnsi="Century Gothic" w:cs="Tahoma"/>
                <w:b/>
                <w:sz w:val="20"/>
                <w:szCs w:val="20"/>
              </w:rPr>
            </w:pPr>
            <w:r w:rsidRPr="00F94708">
              <w:rPr>
                <w:rFonts w:ascii="Century Gothic" w:hAnsi="Century Gothic" w:cs="Tahoma"/>
                <w:b/>
                <w:sz w:val="20"/>
                <w:szCs w:val="20"/>
              </w:rPr>
              <w:t>Service Provider</w:t>
            </w:r>
          </w:p>
        </w:tc>
        <w:tc>
          <w:tcPr>
            <w:tcW w:w="2128" w:type="dxa"/>
          </w:tcPr>
          <w:p w:rsidR="0038032E" w:rsidRPr="00F94708" w:rsidRDefault="0038032E" w:rsidP="00AD43C1">
            <w:pPr>
              <w:jc w:val="center"/>
              <w:rPr>
                <w:rFonts w:ascii="Century Gothic" w:hAnsi="Century Gothic" w:cs="Tahoma"/>
                <w:b/>
                <w:sz w:val="20"/>
                <w:szCs w:val="20"/>
                <w:u w:val="single"/>
              </w:rPr>
            </w:pPr>
            <w:r w:rsidRPr="00F94708">
              <w:rPr>
                <w:rFonts w:ascii="Century Gothic" w:hAnsi="Century Gothic" w:cs="Tahoma"/>
                <w:b/>
                <w:sz w:val="20"/>
                <w:szCs w:val="20"/>
              </w:rPr>
              <w:t>Point of Taxation</w:t>
            </w:r>
          </w:p>
        </w:tc>
        <w:tc>
          <w:tcPr>
            <w:tcW w:w="1274" w:type="dxa"/>
          </w:tcPr>
          <w:p w:rsidR="0038032E" w:rsidRPr="00F94708" w:rsidRDefault="009D3DF0" w:rsidP="00AD43C1">
            <w:pPr>
              <w:jc w:val="center"/>
              <w:rPr>
                <w:rFonts w:ascii="Century Gothic" w:hAnsi="Century Gothic" w:cs="Tahoma"/>
                <w:b/>
                <w:sz w:val="20"/>
                <w:szCs w:val="20"/>
              </w:rPr>
            </w:pPr>
            <w:r>
              <w:rPr>
                <w:rFonts w:ascii="Century Gothic" w:hAnsi="Century Gothic" w:cs="Tahoma"/>
                <w:b/>
                <w:sz w:val="20"/>
                <w:szCs w:val="20"/>
              </w:rPr>
              <w:t>Periodicity</w:t>
            </w:r>
          </w:p>
        </w:tc>
        <w:tc>
          <w:tcPr>
            <w:tcW w:w="4145" w:type="dxa"/>
          </w:tcPr>
          <w:p w:rsidR="0038032E" w:rsidRPr="00F94708" w:rsidRDefault="0038032E" w:rsidP="00AD43C1">
            <w:pPr>
              <w:jc w:val="center"/>
              <w:rPr>
                <w:rFonts w:ascii="Century Gothic" w:hAnsi="Century Gothic" w:cs="Tahoma"/>
                <w:b/>
                <w:sz w:val="20"/>
                <w:szCs w:val="20"/>
              </w:rPr>
            </w:pPr>
            <w:r w:rsidRPr="00F94708">
              <w:rPr>
                <w:rFonts w:ascii="Century Gothic" w:hAnsi="Century Gothic" w:cs="Tahoma"/>
                <w:b/>
                <w:sz w:val="20"/>
                <w:szCs w:val="20"/>
              </w:rPr>
              <w:t>Due Date</w:t>
            </w:r>
          </w:p>
        </w:tc>
      </w:tr>
      <w:tr w:rsidR="0038032E" w:rsidRPr="00F94708" w:rsidTr="009D3DF0">
        <w:tc>
          <w:tcPr>
            <w:tcW w:w="2642" w:type="dxa"/>
          </w:tcPr>
          <w:p w:rsidR="0038032E" w:rsidRPr="00F94708" w:rsidRDefault="0038032E" w:rsidP="00B97F0E">
            <w:pPr>
              <w:pStyle w:val="ListParagraph"/>
              <w:numPr>
                <w:ilvl w:val="0"/>
                <w:numId w:val="1"/>
              </w:numPr>
              <w:ind w:left="432"/>
              <w:jc w:val="both"/>
              <w:rPr>
                <w:rFonts w:ascii="Tahoma" w:hAnsi="Tahoma" w:cs="Tahoma"/>
                <w:sz w:val="20"/>
                <w:szCs w:val="20"/>
              </w:rPr>
            </w:pPr>
            <w:r w:rsidRPr="00F94708">
              <w:rPr>
                <w:rFonts w:ascii="Tahoma" w:hAnsi="Tahoma" w:cs="Tahoma"/>
                <w:sz w:val="20"/>
                <w:szCs w:val="20"/>
              </w:rPr>
              <w:t>Individual</w:t>
            </w:r>
          </w:p>
          <w:p w:rsidR="0038032E" w:rsidRPr="00F94708" w:rsidRDefault="0038032E" w:rsidP="00B97F0E">
            <w:pPr>
              <w:pStyle w:val="ListParagraph"/>
              <w:numPr>
                <w:ilvl w:val="0"/>
                <w:numId w:val="1"/>
              </w:numPr>
              <w:ind w:left="432"/>
              <w:jc w:val="both"/>
              <w:rPr>
                <w:rFonts w:ascii="Tahoma" w:hAnsi="Tahoma" w:cs="Tahoma"/>
                <w:sz w:val="20"/>
                <w:szCs w:val="20"/>
              </w:rPr>
            </w:pPr>
            <w:r w:rsidRPr="00F94708">
              <w:rPr>
                <w:rFonts w:ascii="Tahoma" w:hAnsi="Tahoma" w:cs="Tahoma"/>
                <w:sz w:val="20"/>
                <w:szCs w:val="20"/>
              </w:rPr>
              <w:t>Proprietorship Firm</w:t>
            </w:r>
          </w:p>
          <w:p w:rsidR="0038032E" w:rsidRPr="00F94708" w:rsidRDefault="0038032E" w:rsidP="00B97F0E">
            <w:pPr>
              <w:pStyle w:val="ListParagraph"/>
              <w:numPr>
                <w:ilvl w:val="0"/>
                <w:numId w:val="1"/>
              </w:numPr>
              <w:ind w:left="432"/>
              <w:jc w:val="both"/>
              <w:rPr>
                <w:rFonts w:ascii="Tahoma" w:hAnsi="Tahoma" w:cs="Tahoma"/>
                <w:sz w:val="20"/>
                <w:szCs w:val="20"/>
              </w:rPr>
            </w:pPr>
            <w:r w:rsidRPr="00F94708">
              <w:rPr>
                <w:rFonts w:ascii="Tahoma" w:hAnsi="Tahoma" w:cs="Tahoma"/>
                <w:sz w:val="20"/>
                <w:szCs w:val="20"/>
              </w:rPr>
              <w:t>Partnership Firm (including LLP)</w:t>
            </w:r>
          </w:p>
        </w:tc>
        <w:tc>
          <w:tcPr>
            <w:tcW w:w="2128" w:type="dxa"/>
          </w:tcPr>
          <w:p w:rsidR="0038032E" w:rsidRPr="00F94708" w:rsidRDefault="0038032E" w:rsidP="00AD43C1">
            <w:pPr>
              <w:jc w:val="both"/>
              <w:rPr>
                <w:rFonts w:ascii="Tahoma" w:hAnsi="Tahoma" w:cs="Tahoma"/>
                <w:sz w:val="20"/>
                <w:szCs w:val="20"/>
              </w:rPr>
            </w:pPr>
            <w:r w:rsidRPr="00F94708">
              <w:rPr>
                <w:rFonts w:ascii="Tahoma" w:hAnsi="Tahoma" w:cs="Tahoma"/>
                <w:sz w:val="20"/>
                <w:szCs w:val="20"/>
              </w:rPr>
              <w:t>Determined as per the POT Rules, 2011</w:t>
            </w:r>
          </w:p>
        </w:tc>
        <w:tc>
          <w:tcPr>
            <w:tcW w:w="1274" w:type="dxa"/>
          </w:tcPr>
          <w:p w:rsidR="0038032E" w:rsidRPr="00F94708" w:rsidRDefault="0038032E" w:rsidP="009D3DF0">
            <w:pPr>
              <w:jc w:val="center"/>
              <w:rPr>
                <w:rFonts w:ascii="Tahoma" w:hAnsi="Tahoma" w:cs="Tahoma"/>
                <w:sz w:val="20"/>
                <w:szCs w:val="20"/>
              </w:rPr>
            </w:pPr>
            <w:r w:rsidRPr="00F94708">
              <w:rPr>
                <w:rFonts w:ascii="Tahoma" w:hAnsi="Tahoma" w:cs="Tahoma"/>
                <w:sz w:val="20"/>
                <w:szCs w:val="20"/>
              </w:rPr>
              <w:t>Quarterly</w:t>
            </w:r>
          </w:p>
        </w:tc>
        <w:tc>
          <w:tcPr>
            <w:tcW w:w="4145" w:type="dxa"/>
          </w:tcPr>
          <w:p w:rsidR="0038032E" w:rsidRPr="00F94708" w:rsidRDefault="0038032E" w:rsidP="00B97F0E">
            <w:pPr>
              <w:pStyle w:val="ListParagraph"/>
              <w:numPr>
                <w:ilvl w:val="0"/>
                <w:numId w:val="2"/>
              </w:numPr>
              <w:ind w:left="432"/>
              <w:jc w:val="both"/>
              <w:rPr>
                <w:rFonts w:ascii="Tahoma" w:hAnsi="Tahoma" w:cs="Tahoma"/>
                <w:sz w:val="20"/>
                <w:szCs w:val="20"/>
              </w:rPr>
            </w:pPr>
            <w:r w:rsidRPr="00F94708">
              <w:rPr>
                <w:rFonts w:ascii="Tahoma" w:hAnsi="Tahoma" w:cs="Tahoma"/>
                <w:sz w:val="20"/>
                <w:szCs w:val="20"/>
              </w:rPr>
              <w:t>E-Payment – by 6</w:t>
            </w:r>
            <w:r w:rsidRPr="00F94708">
              <w:rPr>
                <w:rFonts w:ascii="Tahoma" w:hAnsi="Tahoma" w:cs="Tahoma"/>
                <w:sz w:val="20"/>
                <w:szCs w:val="20"/>
                <w:vertAlign w:val="superscript"/>
              </w:rPr>
              <w:t>th</w:t>
            </w:r>
            <w:r w:rsidRPr="00F94708">
              <w:rPr>
                <w:rFonts w:ascii="Tahoma" w:hAnsi="Tahoma" w:cs="Tahoma"/>
                <w:sz w:val="20"/>
                <w:szCs w:val="20"/>
              </w:rPr>
              <w:t xml:space="preserve"> of </w:t>
            </w:r>
            <w:r w:rsidR="00453E17">
              <w:rPr>
                <w:rFonts w:ascii="Tahoma" w:hAnsi="Tahoma" w:cs="Tahoma"/>
                <w:sz w:val="20"/>
                <w:szCs w:val="20"/>
              </w:rPr>
              <w:t>the</w:t>
            </w:r>
            <w:r w:rsidR="004827FD" w:rsidRPr="00F94708">
              <w:rPr>
                <w:rFonts w:ascii="Tahoma" w:hAnsi="Tahoma" w:cs="Tahoma"/>
                <w:sz w:val="20"/>
                <w:szCs w:val="20"/>
              </w:rPr>
              <w:t>next month</w:t>
            </w:r>
          </w:p>
          <w:p w:rsidR="0038032E" w:rsidRPr="00F94708" w:rsidRDefault="004827FD" w:rsidP="008B5445">
            <w:pPr>
              <w:pStyle w:val="ListParagraph"/>
              <w:numPr>
                <w:ilvl w:val="0"/>
                <w:numId w:val="2"/>
              </w:numPr>
              <w:ind w:left="432"/>
              <w:jc w:val="both"/>
              <w:rPr>
                <w:rFonts w:ascii="Tahoma" w:hAnsi="Tahoma" w:cs="Tahoma"/>
                <w:sz w:val="20"/>
                <w:szCs w:val="20"/>
              </w:rPr>
            </w:pPr>
            <w:r>
              <w:rPr>
                <w:rFonts w:ascii="Tahoma" w:hAnsi="Tahoma" w:cs="Tahoma"/>
                <w:sz w:val="20"/>
                <w:szCs w:val="20"/>
              </w:rPr>
              <w:t>Manual Payment</w:t>
            </w:r>
            <w:r w:rsidR="0038032E" w:rsidRPr="00F94708">
              <w:rPr>
                <w:rFonts w:ascii="Tahoma" w:hAnsi="Tahoma" w:cs="Tahoma"/>
                <w:sz w:val="20"/>
                <w:szCs w:val="20"/>
              </w:rPr>
              <w:t xml:space="preserve"> – by 5</w:t>
            </w:r>
            <w:r w:rsidR="0038032E" w:rsidRPr="00F94708">
              <w:rPr>
                <w:rFonts w:ascii="Tahoma" w:hAnsi="Tahoma" w:cs="Tahoma"/>
                <w:sz w:val="20"/>
                <w:szCs w:val="20"/>
                <w:vertAlign w:val="superscript"/>
              </w:rPr>
              <w:t>th</w:t>
            </w:r>
            <w:r w:rsidR="0038032E" w:rsidRPr="00F94708">
              <w:rPr>
                <w:rFonts w:ascii="Tahoma" w:hAnsi="Tahoma" w:cs="Tahoma"/>
                <w:sz w:val="20"/>
                <w:szCs w:val="20"/>
              </w:rPr>
              <w:t xml:space="preserve"> of </w:t>
            </w:r>
            <w:r w:rsidR="00453E17">
              <w:rPr>
                <w:rFonts w:ascii="Tahoma" w:hAnsi="Tahoma" w:cs="Tahoma"/>
                <w:sz w:val="20"/>
                <w:szCs w:val="20"/>
              </w:rPr>
              <w:t>the</w:t>
            </w:r>
            <w:r w:rsidRPr="00F94708">
              <w:rPr>
                <w:rFonts w:ascii="Tahoma" w:hAnsi="Tahoma" w:cs="Tahoma"/>
                <w:sz w:val="20"/>
                <w:szCs w:val="20"/>
              </w:rPr>
              <w:t>next month</w:t>
            </w:r>
          </w:p>
        </w:tc>
      </w:tr>
      <w:tr w:rsidR="0038032E" w:rsidRPr="00F94708" w:rsidTr="009D3DF0">
        <w:tc>
          <w:tcPr>
            <w:tcW w:w="2642" w:type="dxa"/>
          </w:tcPr>
          <w:p w:rsidR="0038032E" w:rsidRPr="00F94708" w:rsidRDefault="0038032E" w:rsidP="00B97F0E">
            <w:pPr>
              <w:pStyle w:val="ListParagraph"/>
              <w:numPr>
                <w:ilvl w:val="0"/>
                <w:numId w:val="1"/>
              </w:numPr>
              <w:ind w:left="432"/>
              <w:jc w:val="both"/>
              <w:rPr>
                <w:rFonts w:ascii="Tahoma" w:hAnsi="Tahoma" w:cs="Tahoma"/>
                <w:sz w:val="20"/>
                <w:szCs w:val="20"/>
              </w:rPr>
            </w:pPr>
            <w:r w:rsidRPr="00F94708">
              <w:rPr>
                <w:rFonts w:ascii="Tahoma" w:hAnsi="Tahoma" w:cs="Tahoma"/>
                <w:sz w:val="20"/>
                <w:szCs w:val="20"/>
              </w:rPr>
              <w:t>Other assessees (i.e., Companies</w:t>
            </w:r>
            <w:r w:rsidR="004963B2" w:rsidRPr="00F94708">
              <w:rPr>
                <w:rFonts w:ascii="Tahoma" w:hAnsi="Tahoma" w:cs="Tahoma"/>
                <w:sz w:val="20"/>
                <w:szCs w:val="20"/>
              </w:rPr>
              <w:t>, Societies, Trusts etc.</w:t>
            </w:r>
            <w:r w:rsidRPr="00F94708">
              <w:rPr>
                <w:rFonts w:ascii="Tahoma" w:hAnsi="Tahoma" w:cs="Tahoma"/>
                <w:sz w:val="20"/>
                <w:szCs w:val="20"/>
              </w:rPr>
              <w:t>)</w:t>
            </w:r>
          </w:p>
        </w:tc>
        <w:tc>
          <w:tcPr>
            <w:tcW w:w="2128" w:type="dxa"/>
          </w:tcPr>
          <w:p w:rsidR="0038032E" w:rsidRPr="00F94708" w:rsidRDefault="0038032E" w:rsidP="00AD43C1">
            <w:pPr>
              <w:jc w:val="both"/>
              <w:rPr>
                <w:rFonts w:ascii="Tahoma" w:hAnsi="Tahoma" w:cs="Tahoma"/>
                <w:sz w:val="20"/>
                <w:szCs w:val="20"/>
              </w:rPr>
            </w:pPr>
            <w:r w:rsidRPr="00F94708">
              <w:rPr>
                <w:rFonts w:ascii="Tahoma" w:hAnsi="Tahoma" w:cs="Tahoma"/>
                <w:sz w:val="20"/>
                <w:szCs w:val="20"/>
              </w:rPr>
              <w:t>Determined as per the POT Rules, 2011</w:t>
            </w:r>
          </w:p>
        </w:tc>
        <w:tc>
          <w:tcPr>
            <w:tcW w:w="1274" w:type="dxa"/>
          </w:tcPr>
          <w:p w:rsidR="0038032E" w:rsidRPr="00F94708" w:rsidRDefault="0038032E" w:rsidP="009D3DF0">
            <w:pPr>
              <w:jc w:val="center"/>
              <w:rPr>
                <w:rFonts w:ascii="Tahoma" w:hAnsi="Tahoma" w:cs="Tahoma"/>
                <w:sz w:val="20"/>
                <w:szCs w:val="20"/>
              </w:rPr>
            </w:pPr>
            <w:r w:rsidRPr="00F94708">
              <w:rPr>
                <w:rFonts w:ascii="Tahoma" w:hAnsi="Tahoma" w:cs="Tahoma"/>
                <w:sz w:val="20"/>
                <w:szCs w:val="20"/>
              </w:rPr>
              <w:t>Monthly</w:t>
            </w:r>
          </w:p>
        </w:tc>
        <w:tc>
          <w:tcPr>
            <w:tcW w:w="4145" w:type="dxa"/>
          </w:tcPr>
          <w:p w:rsidR="0038032E" w:rsidRPr="00F94708" w:rsidRDefault="004827FD" w:rsidP="00B97F0E">
            <w:pPr>
              <w:pStyle w:val="ListParagraph"/>
              <w:numPr>
                <w:ilvl w:val="0"/>
                <w:numId w:val="2"/>
              </w:numPr>
              <w:ind w:left="432"/>
              <w:jc w:val="both"/>
              <w:rPr>
                <w:rFonts w:ascii="Tahoma" w:hAnsi="Tahoma" w:cs="Tahoma"/>
                <w:sz w:val="20"/>
                <w:szCs w:val="20"/>
              </w:rPr>
            </w:pPr>
            <w:r>
              <w:rPr>
                <w:rFonts w:ascii="Tahoma" w:hAnsi="Tahoma" w:cs="Tahoma"/>
                <w:sz w:val="20"/>
                <w:szCs w:val="20"/>
              </w:rPr>
              <w:t>Online Pa</w:t>
            </w:r>
            <w:r w:rsidR="0038032E" w:rsidRPr="00F94708">
              <w:rPr>
                <w:rFonts w:ascii="Tahoma" w:hAnsi="Tahoma" w:cs="Tahoma"/>
                <w:sz w:val="20"/>
                <w:szCs w:val="20"/>
              </w:rPr>
              <w:t>yment – by 6</w:t>
            </w:r>
            <w:r w:rsidR="0038032E" w:rsidRPr="00F94708">
              <w:rPr>
                <w:rFonts w:ascii="Tahoma" w:hAnsi="Tahoma" w:cs="Tahoma"/>
                <w:sz w:val="20"/>
                <w:szCs w:val="20"/>
                <w:vertAlign w:val="superscript"/>
              </w:rPr>
              <w:t>th</w:t>
            </w:r>
            <w:r w:rsidR="0038032E" w:rsidRPr="00F94708">
              <w:rPr>
                <w:rFonts w:ascii="Tahoma" w:hAnsi="Tahoma" w:cs="Tahoma"/>
                <w:sz w:val="20"/>
                <w:szCs w:val="20"/>
              </w:rPr>
              <w:t xml:space="preserve"> of the next month</w:t>
            </w:r>
          </w:p>
          <w:p w:rsidR="0038032E" w:rsidRPr="00F94708" w:rsidRDefault="004827FD" w:rsidP="004827FD">
            <w:pPr>
              <w:pStyle w:val="ListParagraph"/>
              <w:numPr>
                <w:ilvl w:val="0"/>
                <w:numId w:val="2"/>
              </w:numPr>
              <w:ind w:left="432"/>
              <w:jc w:val="both"/>
              <w:rPr>
                <w:rFonts w:ascii="Tahoma" w:hAnsi="Tahoma" w:cs="Tahoma"/>
                <w:sz w:val="20"/>
                <w:szCs w:val="20"/>
              </w:rPr>
            </w:pPr>
            <w:r>
              <w:rPr>
                <w:rFonts w:ascii="Tahoma" w:hAnsi="Tahoma" w:cs="Tahoma"/>
                <w:sz w:val="20"/>
                <w:szCs w:val="20"/>
              </w:rPr>
              <w:t>Offline</w:t>
            </w:r>
            <w:r w:rsidR="0038032E" w:rsidRPr="00F94708">
              <w:rPr>
                <w:rFonts w:ascii="Tahoma" w:hAnsi="Tahoma" w:cs="Tahoma"/>
                <w:sz w:val="20"/>
                <w:szCs w:val="20"/>
              </w:rPr>
              <w:t xml:space="preserve"> Payment – by 5</w:t>
            </w:r>
            <w:r w:rsidR="0038032E" w:rsidRPr="00F94708">
              <w:rPr>
                <w:rFonts w:ascii="Tahoma" w:hAnsi="Tahoma" w:cs="Tahoma"/>
                <w:sz w:val="20"/>
                <w:szCs w:val="20"/>
                <w:vertAlign w:val="superscript"/>
              </w:rPr>
              <w:t>th</w:t>
            </w:r>
            <w:r w:rsidR="0038032E" w:rsidRPr="00F94708">
              <w:rPr>
                <w:rFonts w:ascii="Tahoma" w:hAnsi="Tahoma" w:cs="Tahoma"/>
                <w:sz w:val="20"/>
                <w:szCs w:val="20"/>
              </w:rPr>
              <w:t xml:space="preserve"> of the next month</w:t>
            </w:r>
          </w:p>
        </w:tc>
      </w:tr>
    </w:tbl>
    <w:p w:rsidR="004963B2" w:rsidRDefault="004963B2" w:rsidP="004963B2">
      <w:pPr>
        <w:jc w:val="both"/>
        <w:rPr>
          <w:rFonts w:ascii="Tahoma" w:hAnsi="Tahoma" w:cs="Tahoma"/>
          <w:sz w:val="20"/>
          <w:szCs w:val="20"/>
        </w:rPr>
      </w:pPr>
      <w:r w:rsidRPr="00F94708">
        <w:rPr>
          <w:rFonts w:ascii="Tahoma" w:hAnsi="Tahoma" w:cs="Tahoma"/>
          <w:sz w:val="20"/>
          <w:szCs w:val="20"/>
          <w:u w:val="single"/>
        </w:rPr>
        <w:t>Note</w:t>
      </w:r>
      <w:r w:rsidRPr="00F94708">
        <w:rPr>
          <w:rFonts w:ascii="Tahoma" w:hAnsi="Tahoma" w:cs="Tahoma"/>
          <w:sz w:val="20"/>
          <w:szCs w:val="20"/>
        </w:rPr>
        <w:t>: The ST on services deemed to be provided during the month of March, or quarter ending on March, as the case may be, shall be paid to the credit of CG by 31</w:t>
      </w:r>
      <w:r w:rsidRPr="00F94708">
        <w:rPr>
          <w:rFonts w:ascii="Tahoma" w:hAnsi="Tahoma" w:cs="Tahoma"/>
          <w:sz w:val="20"/>
          <w:szCs w:val="20"/>
          <w:vertAlign w:val="superscript"/>
        </w:rPr>
        <w:t>st</w:t>
      </w:r>
      <w:r w:rsidRPr="00F94708">
        <w:rPr>
          <w:rFonts w:ascii="Tahoma" w:hAnsi="Tahoma" w:cs="Tahoma"/>
          <w:sz w:val="20"/>
          <w:szCs w:val="20"/>
        </w:rPr>
        <w:t xml:space="preserve"> March.</w:t>
      </w:r>
    </w:p>
    <w:p w:rsidR="0087448F" w:rsidRDefault="0087448F" w:rsidP="004963B2">
      <w:pPr>
        <w:jc w:val="both"/>
        <w:rPr>
          <w:rFonts w:ascii="Tahoma" w:hAnsi="Tahoma" w:cs="Tahoma"/>
          <w:sz w:val="20"/>
          <w:szCs w:val="20"/>
        </w:rPr>
      </w:pPr>
    </w:p>
    <w:p w:rsidR="0087448F" w:rsidRPr="0087448F" w:rsidRDefault="0087448F" w:rsidP="0087448F">
      <w:pPr>
        <w:jc w:val="both"/>
        <w:rPr>
          <w:rFonts w:ascii="Tahoma" w:hAnsi="Tahoma" w:cs="Tahoma"/>
          <w:sz w:val="20"/>
          <w:szCs w:val="20"/>
        </w:rPr>
      </w:pPr>
      <w:r w:rsidRPr="0087448F">
        <w:rPr>
          <w:rFonts w:ascii="Century Gothic" w:hAnsi="Century Gothic" w:cs="Tahoma"/>
          <w:sz w:val="20"/>
          <w:szCs w:val="20"/>
          <w:u w:val="single"/>
        </w:rPr>
        <w:t>Mandatory E-Payment</w:t>
      </w:r>
      <w:r w:rsidRPr="0087448F">
        <w:rPr>
          <w:rFonts w:ascii="Tahoma" w:hAnsi="Tahoma" w:cs="Tahoma"/>
          <w:sz w:val="20"/>
          <w:szCs w:val="20"/>
        </w:rPr>
        <w:t xml:space="preserve"> – It is mandatory for High Value Assessees (whose total ST ≥ Rs.10 </w:t>
      </w:r>
      <w:r w:rsidR="001472EF">
        <w:rPr>
          <w:rFonts w:ascii="Tahoma" w:hAnsi="Tahoma" w:cs="Tahoma"/>
          <w:sz w:val="20"/>
          <w:szCs w:val="20"/>
        </w:rPr>
        <w:t>L</w:t>
      </w:r>
      <w:r w:rsidRPr="0087448F">
        <w:rPr>
          <w:rFonts w:ascii="Tahoma" w:hAnsi="Tahoma" w:cs="Tahoma"/>
          <w:sz w:val="20"/>
          <w:szCs w:val="20"/>
        </w:rPr>
        <w:t>akhs in the preceding FY including the amount of duty paid by utilization of Cenvat Cr.) to pay the ST electronically.</w:t>
      </w:r>
    </w:p>
    <w:p w:rsidR="00F94708" w:rsidRPr="00F94708" w:rsidRDefault="00F94708" w:rsidP="004963B2">
      <w:pPr>
        <w:jc w:val="both"/>
        <w:rPr>
          <w:rFonts w:ascii="Tahoma" w:hAnsi="Tahoma" w:cs="Tahoma"/>
          <w:sz w:val="20"/>
          <w:szCs w:val="20"/>
        </w:rPr>
      </w:pPr>
    </w:p>
    <w:p w:rsidR="00F94708" w:rsidRPr="008915D6" w:rsidRDefault="00E44BF0" w:rsidP="004963B2">
      <w:pPr>
        <w:jc w:val="both"/>
        <w:rPr>
          <w:rFonts w:ascii="Century Gothic" w:hAnsi="Century Gothic" w:cs="Tahoma"/>
          <w:b/>
          <w:caps/>
          <w:sz w:val="20"/>
          <w:szCs w:val="20"/>
        </w:rPr>
      </w:pPr>
      <w:r w:rsidRPr="008915D6">
        <w:rPr>
          <w:rFonts w:ascii="Century Gothic" w:hAnsi="Century Gothic" w:cs="Tahoma"/>
          <w:b/>
          <w:caps/>
          <w:sz w:val="20"/>
          <w:szCs w:val="20"/>
        </w:rPr>
        <w:t>Some important points:</w:t>
      </w:r>
    </w:p>
    <w:p w:rsidR="00E44BF0" w:rsidRDefault="00E44BF0" w:rsidP="00B97F0E">
      <w:pPr>
        <w:pStyle w:val="ListParagraph"/>
        <w:numPr>
          <w:ilvl w:val="0"/>
          <w:numId w:val="5"/>
        </w:numPr>
        <w:ind w:left="567"/>
        <w:jc w:val="both"/>
        <w:rPr>
          <w:rFonts w:ascii="Tahoma" w:hAnsi="Tahoma" w:cs="Tahoma"/>
          <w:sz w:val="20"/>
          <w:szCs w:val="20"/>
        </w:rPr>
      </w:pPr>
      <w:r w:rsidRPr="00200AA7">
        <w:rPr>
          <w:rFonts w:ascii="Tahoma" w:hAnsi="Tahoma" w:cs="Tahoma"/>
          <w:sz w:val="20"/>
          <w:szCs w:val="20"/>
        </w:rPr>
        <w:t>Form GAR-7 (previously known as TR-6 Challan) should be used to make ST payments. The ST can also be paid electronically using e-payment facility.</w:t>
      </w:r>
    </w:p>
    <w:p w:rsidR="000226E4" w:rsidRDefault="0042026E" w:rsidP="00B97F0E">
      <w:pPr>
        <w:pStyle w:val="ListParagraph"/>
        <w:numPr>
          <w:ilvl w:val="0"/>
          <w:numId w:val="5"/>
        </w:numPr>
        <w:ind w:left="567"/>
        <w:jc w:val="both"/>
        <w:rPr>
          <w:rFonts w:ascii="Tahoma" w:hAnsi="Tahoma" w:cs="Tahoma"/>
          <w:sz w:val="20"/>
          <w:szCs w:val="20"/>
        </w:rPr>
      </w:pPr>
      <w:r w:rsidRPr="000226E4">
        <w:rPr>
          <w:rFonts w:ascii="Tahoma" w:hAnsi="Tahoma" w:cs="Tahoma"/>
          <w:sz w:val="20"/>
          <w:szCs w:val="20"/>
        </w:rPr>
        <w:lastRenderedPageBreak/>
        <w:t xml:space="preserve">GAR-7 Challan is available in any stationery shop selling Government Forms. The format is </w:t>
      </w:r>
      <w:r w:rsidR="00E17F6D" w:rsidRPr="000226E4">
        <w:rPr>
          <w:rFonts w:ascii="Tahoma" w:hAnsi="Tahoma" w:cs="Tahoma"/>
          <w:sz w:val="20"/>
          <w:szCs w:val="20"/>
        </w:rPr>
        <w:t>also</w:t>
      </w:r>
      <w:r w:rsidRPr="000226E4">
        <w:rPr>
          <w:rFonts w:ascii="Tahoma" w:hAnsi="Tahoma" w:cs="Tahoma"/>
          <w:sz w:val="20"/>
          <w:szCs w:val="20"/>
        </w:rPr>
        <w:t xml:space="preserve"> given on website (URL: </w:t>
      </w:r>
      <w:hyperlink r:id="rId8" w:history="1">
        <w:r w:rsidRPr="000226E4">
          <w:rPr>
            <w:rStyle w:val="Hyperlink"/>
            <w:rFonts w:ascii="Tahoma" w:hAnsi="Tahoma" w:cs="Tahoma"/>
            <w:sz w:val="20"/>
            <w:szCs w:val="20"/>
          </w:rPr>
          <w:t>www.cbec.gov.in</w:t>
        </w:r>
      </w:hyperlink>
      <w:r w:rsidRPr="000226E4">
        <w:rPr>
          <w:rFonts w:ascii="Tahoma" w:hAnsi="Tahoma" w:cs="Tahoma"/>
          <w:sz w:val="20"/>
          <w:szCs w:val="20"/>
        </w:rPr>
        <w:t>).</w:t>
      </w:r>
    </w:p>
    <w:p w:rsidR="000226E4" w:rsidRDefault="00AD43C1" w:rsidP="00B97F0E">
      <w:pPr>
        <w:pStyle w:val="ListParagraph"/>
        <w:numPr>
          <w:ilvl w:val="0"/>
          <w:numId w:val="5"/>
        </w:numPr>
        <w:ind w:left="567"/>
        <w:jc w:val="both"/>
        <w:rPr>
          <w:rFonts w:ascii="Tahoma" w:hAnsi="Tahoma" w:cs="Tahoma"/>
          <w:sz w:val="20"/>
          <w:szCs w:val="20"/>
        </w:rPr>
      </w:pPr>
      <w:r w:rsidRPr="000226E4">
        <w:rPr>
          <w:rFonts w:ascii="Tahoma" w:hAnsi="Tahoma" w:cs="Tahoma"/>
          <w:sz w:val="20"/>
          <w:szCs w:val="20"/>
        </w:rPr>
        <w:t>E-Payment can be made 24 hours a day using i-banking service. Payment made upto 8.00 pm will be accounted on the same day. However, payments affected after 8.00 pm will only be accounted in next day’s scroll by the focal point branch. So, to ensure timely payment, e-payment should be made latest by 8.00 pm on the due date.</w:t>
      </w:r>
    </w:p>
    <w:p w:rsidR="000226E4" w:rsidRDefault="00AD43C1" w:rsidP="00B97F0E">
      <w:pPr>
        <w:pStyle w:val="ListParagraph"/>
        <w:numPr>
          <w:ilvl w:val="0"/>
          <w:numId w:val="5"/>
        </w:numPr>
        <w:ind w:left="567"/>
        <w:jc w:val="both"/>
        <w:rPr>
          <w:rFonts w:ascii="Tahoma" w:hAnsi="Tahoma" w:cs="Tahoma"/>
          <w:sz w:val="20"/>
          <w:szCs w:val="20"/>
        </w:rPr>
      </w:pPr>
      <w:r w:rsidRPr="000226E4">
        <w:rPr>
          <w:rFonts w:ascii="Tahoma" w:hAnsi="Tahoma" w:cs="Tahoma"/>
          <w:sz w:val="20"/>
          <w:szCs w:val="20"/>
        </w:rPr>
        <w:t>On successful payment, i-banking user gets a Cyber Receipt for tax payment, which he can save or print for his record.</w:t>
      </w:r>
    </w:p>
    <w:p w:rsidR="00AD43C1" w:rsidRPr="000226E4" w:rsidRDefault="00AD43C1" w:rsidP="00B97F0E">
      <w:pPr>
        <w:pStyle w:val="ListParagraph"/>
        <w:numPr>
          <w:ilvl w:val="0"/>
          <w:numId w:val="5"/>
        </w:numPr>
        <w:ind w:left="567"/>
        <w:jc w:val="both"/>
        <w:rPr>
          <w:rFonts w:ascii="Tahoma" w:hAnsi="Tahoma" w:cs="Tahoma"/>
          <w:sz w:val="20"/>
          <w:szCs w:val="20"/>
        </w:rPr>
      </w:pPr>
      <w:r w:rsidRPr="000226E4">
        <w:rPr>
          <w:rFonts w:ascii="Tahoma" w:hAnsi="Tahoma" w:cs="Tahoma"/>
          <w:sz w:val="20"/>
          <w:szCs w:val="20"/>
        </w:rPr>
        <w:t>The respective focal point bank on the next working day will send the Challan copies duly receipted and stamped to the tax payer by courier at the mailing address p</w:t>
      </w:r>
      <w:r w:rsidR="00381D64" w:rsidRPr="000226E4">
        <w:rPr>
          <w:rFonts w:ascii="Tahoma" w:hAnsi="Tahoma" w:cs="Tahoma"/>
          <w:sz w:val="20"/>
          <w:szCs w:val="20"/>
        </w:rPr>
        <w:t>rovided.</w:t>
      </w:r>
    </w:p>
    <w:p w:rsidR="0026083A" w:rsidRDefault="0026083A" w:rsidP="0026083A">
      <w:pPr>
        <w:rPr>
          <w:rFonts w:ascii="Tahoma" w:hAnsi="Tahoma" w:cs="Tahoma"/>
          <w:sz w:val="20"/>
          <w:szCs w:val="20"/>
        </w:rPr>
      </w:pPr>
    </w:p>
    <w:p w:rsidR="00312D34" w:rsidRPr="008915D6" w:rsidRDefault="00312D34" w:rsidP="00312D34">
      <w:pPr>
        <w:ind w:left="-72"/>
        <w:jc w:val="both"/>
        <w:rPr>
          <w:rFonts w:ascii="Century Gothic" w:hAnsi="Century Gothic" w:cs="Tahoma"/>
          <w:b/>
          <w:caps/>
          <w:sz w:val="20"/>
          <w:szCs w:val="20"/>
        </w:rPr>
      </w:pPr>
      <w:r w:rsidRPr="008915D6">
        <w:rPr>
          <w:rFonts w:ascii="Century Gothic" w:hAnsi="Century Gothic" w:cs="Calibri"/>
          <w:b/>
          <w:caps/>
          <w:sz w:val="20"/>
          <w:szCs w:val="20"/>
        </w:rPr>
        <w:t>P</w:t>
      </w:r>
      <w:r w:rsidRPr="008915D6">
        <w:rPr>
          <w:rFonts w:ascii="Century Gothic" w:hAnsi="Century Gothic" w:cs="Tahoma"/>
          <w:b/>
          <w:caps/>
          <w:sz w:val="20"/>
          <w:szCs w:val="20"/>
        </w:rPr>
        <w:t>ayment on Receipt Basis (</w:t>
      </w:r>
      <w:r w:rsidRPr="008915D6">
        <w:rPr>
          <w:rFonts w:ascii="Century Gothic" w:hAnsi="Century Gothic" w:cs="Tahoma"/>
          <w:b/>
          <w:sz w:val="20"/>
          <w:szCs w:val="20"/>
        </w:rPr>
        <w:t>i.e.</w:t>
      </w:r>
      <w:r w:rsidRPr="008915D6">
        <w:rPr>
          <w:rFonts w:ascii="Century Gothic" w:hAnsi="Century Gothic" w:cs="Tahoma"/>
          <w:b/>
          <w:caps/>
          <w:sz w:val="20"/>
          <w:szCs w:val="20"/>
        </w:rPr>
        <w:t>, Option to pay on Cash Basis)</w:t>
      </w:r>
    </w:p>
    <w:tbl>
      <w:tblPr>
        <w:tblStyle w:val="TableGrid"/>
        <w:tblW w:w="0" w:type="auto"/>
        <w:tblInd w:w="18" w:type="dxa"/>
        <w:tblLook w:val="04A0"/>
      </w:tblPr>
      <w:tblGrid>
        <w:gridCol w:w="2340"/>
        <w:gridCol w:w="7823"/>
      </w:tblGrid>
      <w:tr w:rsidR="00312D34" w:rsidRPr="00312D34" w:rsidTr="00D03833">
        <w:tc>
          <w:tcPr>
            <w:tcW w:w="2340" w:type="dxa"/>
          </w:tcPr>
          <w:p w:rsidR="00312D34" w:rsidRPr="00E34042" w:rsidRDefault="00312D34" w:rsidP="00D03833">
            <w:pPr>
              <w:jc w:val="both"/>
              <w:rPr>
                <w:rFonts w:ascii="Century Gothic" w:hAnsi="Century Gothic" w:cs="Tahoma"/>
                <w:sz w:val="20"/>
                <w:szCs w:val="20"/>
              </w:rPr>
            </w:pPr>
            <w:r w:rsidRPr="00E34042">
              <w:rPr>
                <w:rFonts w:ascii="Century Gothic" w:hAnsi="Century Gothic" w:cs="Tahoma"/>
                <w:sz w:val="20"/>
                <w:szCs w:val="20"/>
              </w:rPr>
              <w:t>Eligible Category</w:t>
            </w:r>
          </w:p>
        </w:tc>
        <w:tc>
          <w:tcPr>
            <w:tcW w:w="7823" w:type="dxa"/>
          </w:tcPr>
          <w:p w:rsidR="00312D34" w:rsidRPr="00312D34" w:rsidRDefault="00312D34" w:rsidP="00D03833">
            <w:pPr>
              <w:jc w:val="both"/>
              <w:rPr>
                <w:rFonts w:ascii="Tahoma" w:hAnsi="Tahoma" w:cs="Tahoma"/>
                <w:sz w:val="20"/>
                <w:szCs w:val="20"/>
              </w:rPr>
            </w:pPr>
            <w:r w:rsidRPr="00312D34">
              <w:rPr>
                <w:rFonts w:ascii="Tahoma" w:hAnsi="Tahoma" w:cs="Tahoma"/>
                <w:sz w:val="20"/>
                <w:szCs w:val="20"/>
              </w:rPr>
              <w:t>Individuals, Proprietary Firms, Partnership Firms (including LLPs)</w:t>
            </w:r>
          </w:p>
        </w:tc>
      </w:tr>
      <w:tr w:rsidR="00312D34" w:rsidRPr="00312D34" w:rsidTr="00D03833">
        <w:tc>
          <w:tcPr>
            <w:tcW w:w="2340" w:type="dxa"/>
          </w:tcPr>
          <w:p w:rsidR="00312D34" w:rsidRPr="00E34042" w:rsidRDefault="00312D34" w:rsidP="00D03833">
            <w:pPr>
              <w:jc w:val="both"/>
              <w:rPr>
                <w:rFonts w:ascii="Century Gothic" w:hAnsi="Century Gothic" w:cs="Tahoma"/>
                <w:sz w:val="20"/>
                <w:szCs w:val="20"/>
              </w:rPr>
            </w:pPr>
            <w:r w:rsidRPr="00E34042">
              <w:rPr>
                <w:rFonts w:ascii="Century Gothic" w:hAnsi="Century Gothic" w:cs="Tahoma"/>
                <w:sz w:val="20"/>
                <w:szCs w:val="20"/>
              </w:rPr>
              <w:t>Condition to be fulfilled For Eligibility</w:t>
            </w:r>
          </w:p>
        </w:tc>
        <w:tc>
          <w:tcPr>
            <w:tcW w:w="7823" w:type="dxa"/>
          </w:tcPr>
          <w:p w:rsidR="00312D34" w:rsidRPr="00312D34" w:rsidRDefault="00312D34" w:rsidP="009163B1">
            <w:pPr>
              <w:jc w:val="both"/>
              <w:rPr>
                <w:rFonts w:ascii="Tahoma" w:hAnsi="Tahoma" w:cs="Tahoma"/>
                <w:sz w:val="20"/>
                <w:szCs w:val="20"/>
              </w:rPr>
            </w:pPr>
            <w:r w:rsidRPr="00312D34">
              <w:rPr>
                <w:rFonts w:ascii="Tahoma" w:hAnsi="Tahoma" w:cs="Tahoma"/>
                <w:sz w:val="20"/>
                <w:szCs w:val="20"/>
              </w:rPr>
              <w:t xml:space="preserve">Aggregate Value of Taxable Services in the previous FY </w:t>
            </w:r>
            <w:r w:rsidR="009163B1">
              <w:rPr>
                <w:rFonts w:ascii="Tahoma" w:hAnsi="Tahoma" w:cs="Tahoma"/>
                <w:sz w:val="20"/>
                <w:szCs w:val="20"/>
              </w:rPr>
              <w:t>≤</w:t>
            </w:r>
            <w:r w:rsidRPr="00312D34">
              <w:rPr>
                <w:rFonts w:ascii="Tahoma" w:hAnsi="Tahoma" w:cs="Tahoma"/>
                <w:sz w:val="20"/>
                <w:szCs w:val="20"/>
              </w:rPr>
              <w:t xml:space="preserve"> Rs.50 </w:t>
            </w:r>
            <w:r w:rsidR="003B23BB">
              <w:rPr>
                <w:rFonts w:ascii="Tahoma" w:hAnsi="Tahoma" w:cs="Tahoma"/>
                <w:sz w:val="20"/>
                <w:szCs w:val="20"/>
              </w:rPr>
              <w:t>L</w:t>
            </w:r>
            <w:r w:rsidRPr="00312D34">
              <w:rPr>
                <w:rFonts w:ascii="Tahoma" w:hAnsi="Tahoma" w:cs="Tahoma"/>
                <w:sz w:val="20"/>
                <w:szCs w:val="20"/>
              </w:rPr>
              <w:t>akhs</w:t>
            </w:r>
          </w:p>
        </w:tc>
      </w:tr>
      <w:tr w:rsidR="00312D34" w:rsidRPr="00312D34" w:rsidTr="00D03833">
        <w:tc>
          <w:tcPr>
            <w:tcW w:w="2340" w:type="dxa"/>
          </w:tcPr>
          <w:p w:rsidR="00312D34" w:rsidRPr="00E34042" w:rsidRDefault="00312D34" w:rsidP="00D03833">
            <w:pPr>
              <w:jc w:val="both"/>
              <w:rPr>
                <w:rFonts w:ascii="Century Gothic" w:hAnsi="Century Gothic" w:cs="Tahoma"/>
                <w:sz w:val="20"/>
                <w:szCs w:val="20"/>
              </w:rPr>
            </w:pPr>
            <w:r w:rsidRPr="00E34042">
              <w:rPr>
                <w:rFonts w:ascii="Century Gothic" w:hAnsi="Century Gothic" w:cs="Tahoma"/>
                <w:sz w:val="20"/>
                <w:szCs w:val="20"/>
              </w:rPr>
              <w:t>Facility only upto Certain Limit</w:t>
            </w:r>
          </w:p>
        </w:tc>
        <w:tc>
          <w:tcPr>
            <w:tcW w:w="7823" w:type="dxa"/>
          </w:tcPr>
          <w:p w:rsidR="00312D34" w:rsidRPr="00312D34" w:rsidRDefault="00312D34" w:rsidP="003B23BB">
            <w:pPr>
              <w:jc w:val="both"/>
              <w:rPr>
                <w:rFonts w:ascii="Tahoma" w:hAnsi="Tahoma" w:cs="Tahoma"/>
                <w:sz w:val="20"/>
                <w:szCs w:val="20"/>
              </w:rPr>
            </w:pPr>
            <w:r w:rsidRPr="00312D34">
              <w:rPr>
                <w:rFonts w:ascii="Tahoma" w:hAnsi="Tahoma" w:cs="Tahoma"/>
                <w:sz w:val="20"/>
                <w:szCs w:val="20"/>
              </w:rPr>
              <w:t xml:space="preserve">This facility is available upto a total of Rs.50 </w:t>
            </w:r>
            <w:r w:rsidR="003B23BB">
              <w:rPr>
                <w:rFonts w:ascii="Tahoma" w:hAnsi="Tahoma" w:cs="Tahoma"/>
                <w:sz w:val="20"/>
                <w:szCs w:val="20"/>
              </w:rPr>
              <w:t>L</w:t>
            </w:r>
            <w:r w:rsidRPr="00312D34">
              <w:rPr>
                <w:rFonts w:ascii="Tahoma" w:hAnsi="Tahoma" w:cs="Tahoma"/>
                <w:sz w:val="20"/>
                <w:szCs w:val="20"/>
              </w:rPr>
              <w:t>akhs in the current FY</w:t>
            </w:r>
          </w:p>
        </w:tc>
      </w:tr>
    </w:tbl>
    <w:p w:rsidR="00433995" w:rsidRDefault="00433995" w:rsidP="0026083A">
      <w:pPr>
        <w:rPr>
          <w:rFonts w:ascii="Tahoma" w:hAnsi="Tahoma" w:cs="Tahoma"/>
          <w:sz w:val="20"/>
          <w:szCs w:val="20"/>
        </w:rPr>
      </w:pPr>
    </w:p>
    <w:p w:rsidR="00A929D0" w:rsidRPr="001C77AD" w:rsidRDefault="00A929D0" w:rsidP="00A929D0">
      <w:pPr>
        <w:jc w:val="both"/>
        <w:rPr>
          <w:rFonts w:ascii="Tahoma" w:hAnsi="Tahoma" w:cs="Tahoma"/>
          <w:b/>
          <w:sz w:val="20"/>
          <w:szCs w:val="20"/>
        </w:rPr>
      </w:pPr>
      <w:r w:rsidRPr="001C77AD">
        <w:rPr>
          <w:rFonts w:ascii="Tahoma" w:hAnsi="Tahoma" w:cs="Tahoma"/>
          <w:b/>
          <w:sz w:val="20"/>
          <w:szCs w:val="20"/>
        </w:rPr>
        <w:t>Service Tax Code (STC)</w:t>
      </w:r>
    </w:p>
    <w:p w:rsidR="00A929D0" w:rsidRPr="00A929D0" w:rsidRDefault="00A929D0" w:rsidP="00A929D0">
      <w:pPr>
        <w:jc w:val="both"/>
        <w:rPr>
          <w:rFonts w:ascii="Tahoma" w:hAnsi="Tahoma" w:cs="Tahoma"/>
          <w:sz w:val="20"/>
          <w:szCs w:val="20"/>
        </w:rPr>
      </w:pPr>
      <w:r w:rsidRPr="00A929D0">
        <w:rPr>
          <w:rFonts w:ascii="Tahoma" w:hAnsi="Tahoma" w:cs="Tahoma"/>
          <w:sz w:val="20"/>
          <w:szCs w:val="20"/>
        </w:rPr>
        <w:t>STC is also known as “Registration No”. It is a 15 digit PAN based alpha-numeric no. (1</w:t>
      </w:r>
      <w:r w:rsidRPr="00A929D0">
        <w:rPr>
          <w:rFonts w:ascii="Tahoma" w:hAnsi="Tahoma" w:cs="Tahoma"/>
          <w:sz w:val="20"/>
          <w:szCs w:val="20"/>
          <w:vertAlign w:val="superscript"/>
        </w:rPr>
        <w:t>st</w:t>
      </w:r>
      <w:r w:rsidRPr="00A929D0">
        <w:rPr>
          <w:rFonts w:ascii="Tahoma" w:hAnsi="Tahoma" w:cs="Tahoma"/>
          <w:sz w:val="20"/>
          <w:szCs w:val="20"/>
        </w:rPr>
        <w:t xml:space="preserve"> 10 digit “PAN” + Next 2 digit “ST” + Bal 3 digits “No. of Premises – 001 or 002 or 003”).</w:t>
      </w:r>
    </w:p>
    <w:p w:rsidR="00A929D0" w:rsidRDefault="00A929D0" w:rsidP="00A929D0">
      <w:pPr>
        <w:jc w:val="both"/>
        <w:rPr>
          <w:rFonts w:ascii="Tahoma" w:hAnsi="Tahoma" w:cs="Tahoma"/>
          <w:sz w:val="20"/>
          <w:szCs w:val="20"/>
        </w:rPr>
      </w:pPr>
      <w:r w:rsidRPr="00A929D0">
        <w:rPr>
          <w:rFonts w:ascii="Tahoma" w:hAnsi="Tahoma" w:cs="Tahoma"/>
          <w:sz w:val="20"/>
          <w:szCs w:val="20"/>
        </w:rPr>
        <w:t>Registration Certificate also provides the details of “Premises Code” which is given on the basis of “Commissionerate + Division + Range + Serial No.” It is issued for the easy identification of the location of registered premises.</w:t>
      </w:r>
    </w:p>
    <w:p w:rsidR="001C77AD" w:rsidRDefault="001C77AD" w:rsidP="00A929D0">
      <w:pPr>
        <w:jc w:val="both"/>
        <w:rPr>
          <w:rFonts w:ascii="Tahoma" w:hAnsi="Tahoma" w:cs="Tahoma"/>
          <w:sz w:val="20"/>
          <w:szCs w:val="20"/>
        </w:rPr>
      </w:pPr>
    </w:p>
    <w:p w:rsidR="001C77AD" w:rsidRPr="001C77AD" w:rsidRDefault="001C77AD" w:rsidP="001C77AD">
      <w:pPr>
        <w:jc w:val="both"/>
        <w:rPr>
          <w:rFonts w:ascii="Tahoma" w:hAnsi="Tahoma" w:cs="Tahoma"/>
          <w:b/>
          <w:sz w:val="20"/>
          <w:szCs w:val="20"/>
        </w:rPr>
      </w:pPr>
      <w:r w:rsidRPr="001C77AD">
        <w:rPr>
          <w:rFonts w:ascii="Tahoma" w:hAnsi="Tahoma" w:cs="Tahoma"/>
          <w:b/>
          <w:sz w:val="20"/>
          <w:szCs w:val="20"/>
        </w:rPr>
        <w:t>New Sr. Provider (who has just commenced the business) – Registration Requirement</w:t>
      </w:r>
    </w:p>
    <w:p w:rsidR="001C77AD" w:rsidRPr="001C77AD" w:rsidRDefault="001C77AD" w:rsidP="001C77AD">
      <w:pPr>
        <w:jc w:val="both"/>
        <w:rPr>
          <w:rFonts w:ascii="Tahoma" w:hAnsi="Tahoma" w:cs="Tahoma"/>
          <w:sz w:val="20"/>
          <w:szCs w:val="20"/>
        </w:rPr>
      </w:pPr>
      <w:r w:rsidRPr="001C77AD">
        <w:rPr>
          <w:rFonts w:ascii="Century Gothic" w:hAnsi="Century Gothic" w:cs="Tahoma"/>
          <w:sz w:val="20"/>
          <w:szCs w:val="20"/>
          <w:u w:val="single"/>
        </w:rPr>
        <w:t>In case he doesn’t opt for E/N - 6/2005</w:t>
      </w:r>
      <w:r w:rsidRPr="001C77AD">
        <w:rPr>
          <w:rFonts w:ascii="Century Gothic" w:hAnsi="Century Gothic" w:cs="Tahoma"/>
          <w:sz w:val="20"/>
          <w:szCs w:val="20"/>
        </w:rPr>
        <w:t xml:space="preserve"> (i.e., SSP Exemption exempting first Rs. 10 </w:t>
      </w:r>
      <w:r>
        <w:rPr>
          <w:rFonts w:ascii="Century Gothic" w:hAnsi="Century Gothic" w:cs="Tahoma"/>
          <w:sz w:val="20"/>
          <w:szCs w:val="20"/>
        </w:rPr>
        <w:t>L</w:t>
      </w:r>
      <w:r w:rsidRPr="001C77AD">
        <w:rPr>
          <w:rFonts w:ascii="Century Gothic" w:hAnsi="Century Gothic" w:cs="Tahoma"/>
          <w:sz w:val="20"/>
          <w:szCs w:val="20"/>
        </w:rPr>
        <w:t>akhs)</w:t>
      </w:r>
      <w:r w:rsidRPr="001C77AD">
        <w:rPr>
          <w:rFonts w:ascii="Calibri" w:hAnsi="Calibri" w:cs="Tahoma"/>
          <w:sz w:val="20"/>
          <w:szCs w:val="20"/>
        </w:rPr>
        <w:t>→</w:t>
      </w:r>
      <w:r w:rsidRPr="001C77AD">
        <w:rPr>
          <w:rFonts w:ascii="Tahoma" w:hAnsi="Tahoma" w:cs="Tahoma"/>
          <w:sz w:val="20"/>
          <w:szCs w:val="20"/>
        </w:rPr>
        <w:t xml:space="preserve"> then he would be a person falling u/s 69(1) and thus, he shall be required to take registration within 30 days of the commencement of business.</w:t>
      </w:r>
    </w:p>
    <w:p w:rsidR="001C77AD" w:rsidRDefault="001C77AD" w:rsidP="001C77AD">
      <w:pPr>
        <w:jc w:val="both"/>
        <w:rPr>
          <w:rFonts w:ascii="Tahoma" w:hAnsi="Tahoma" w:cs="Tahoma"/>
          <w:sz w:val="20"/>
          <w:szCs w:val="20"/>
        </w:rPr>
      </w:pPr>
      <w:r w:rsidRPr="001C77AD">
        <w:rPr>
          <w:rFonts w:ascii="Century Gothic" w:hAnsi="Century Gothic" w:cs="Tahoma"/>
          <w:sz w:val="20"/>
          <w:szCs w:val="20"/>
          <w:u w:val="single"/>
        </w:rPr>
        <w:t xml:space="preserve">In case he opts for E/N - 6/2005 </w:t>
      </w:r>
      <w:r>
        <w:rPr>
          <w:rFonts w:ascii="Century Gothic" w:hAnsi="Century Gothic" w:cs="Tahoma"/>
          <w:sz w:val="20"/>
          <w:szCs w:val="20"/>
          <w:u w:val="single"/>
        </w:rPr>
        <w:t>and</w:t>
      </w:r>
      <w:r w:rsidRPr="001C77AD">
        <w:rPr>
          <w:rFonts w:ascii="Century Gothic" w:hAnsi="Century Gothic" w:cs="Tahoma"/>
          <w:sz w:val="20"/>
          <w:szCs w:val="20"/>
          <w:u w:val="single"/>
        </w:rPr>
        <w:t xml:space="preserve"> his Aggregate Value of Taxable Sr. &gt; Rs. 9 Lakhs</w:t>
      </w:r>
      <w:r w:rsidRPr="001C77AD">
        <w:rPr>
          <w:rFonts w:ascii="Calibri" w:hAnsi="Calibri" w:cs="Tahoma"/>
          <w:sz w:val="20"/>
          <w:szCs w:val="20"/>
        </w:rPr>
        <w:t>→</w:t>
      </w:r>
      <w:r w:rsidRPr="001C77AD">
        <w:rPr>
          <w:rFonts w:ascii="Tahoma" w:hAnsi="Tahoma" w:cs="Tahoma"/>
          <w:sz w:val="20"/>
          <w:szCs w:val="20"/>
        </w:rPr>
        <w:t xml:space="preserve"> then he would be a person falling u/s 69(2) and thus, he shall be required to take registration within 30 days of crossing the limit of Rs. 9 </w:t>
      </w:r>
      <w:r>
        <w:rPr>
          <w:rFonts w:ascii="Tahoma" w:hAnsi="Tahoma" w:cs="Tahoma"/>
          <w:sz w:val="20"/>
          <w:szCs w:val="20"/>
        </w:rPr>
        <w:t>L</w:t>
      </w:r>
      <w:r w:rsidRPr="001C77AD">
        <w:rPr>
          <w:rFonts w:ascii="Tahoma" w:hAnsi="Tahoma" w:cs="Tahoma"/>
          <w:sz w:val="20"/>
          <w:szCs w:val="20"/>
        </w:rPr>
        <w:t>akhs.</w:t>
      </w:r>
    </w:p>
    <w:p w:rsidR="00740762" w:rsidRDefault="00740762" w:rsidP="001C77AD">
      <w:pPr>
        <w:jc w:val="both"/>
        <w:rPr>
          <w:rFonts w:ascii="Tahoma" w:hAnsi="Tahoma" w:cs="Tahoma"/>
          <w:sz w:val="20"/>
          <w:szCs w:val="20"/>
        </w:rPr>
      </w:pPr>
    </w:p>
    <w:p w:rsidR="00F13BA4" w:rsidRPr="00F13BA4" w:rsidRDefault="00F13BA4" w:rsidP="00740762">
      <w:pPr>
        <w:jc w:val="both"/>
        <w:rPr>
          <w:rFonts w:ascii="Tahoma" w:hAnsi="Tahoma" w:cs="Tahoma"/>
          <w:b/>
          <w:sz w:val="20"/>
          <w:szCs w:val="20"/>
        </w:rPr>
      </w:pPr>
      <w:r w:rsidRPr="00F150D0">
        <w:rPr>
          <w:rFonts w:ascii="Tahoma" w:hAnsi="Tahoma" w:cs="Tahoma"/>
          <w:b/>
          <w:caps/>
          <w:sz w:val="20"/>
          <w:szCs w:val="20"/>
        </w:rPr>
        <w:t>LATE Filing of STR</w:t>
      </w:r>
      <w:r w:rsidRPr="00F13BA4">
        <w:rPr>
          <w:rFonts w:ascii="Tahoma" w:hAnsi="Tahoma" w:cs="Tahoma"/>
          <w:b/>
          <w:sz w:val="20"/>
          <w:szCs w:val="20"/>
        </w:rPr>
        <w:t xml:space="preserve"> (</w:t>
      </w:r>
      <w:r w:rsidR="00740762" w:rsidRPr="00F13BA4">
        <w:rPr>
          <w:rFonts w:ascii="Tahoma" w:hAnsi="Tahoma" w:cs="Tahoma"/>
          <w:b/>
          <w:sz w:val="20"/>
          <w:szCs w:val="20"/>
        </w:rPr>
        <w:t>Rule 7C of STR, 1994</w:t>
      </w:r>
      <w:r w:rsidRPr="00F13BA4">
        <w:rPr>
          <w:rFonts w:ascii="Tahoma" w:hAnsi="Tahoma" w:cs="Tahoma"/>
          <w:b/>
          <w:sz w:val="20"/>
          <w:szCs w:val="20"/>
        </w:rPr>
        <w:t>)</w:t>
      </w:r>
    </w:p>
    <w:p w:rsidR="00740762" w:rsidRPr="00740762" w:rsidRDefault="00740762" w:rsidP="00740762">
      <w:pPr>
        <w:jc w:val="both"/>
        <w:rPr>
          <w:rFonts w:ascii="Tahoma" w:hAnsi="Tahoma" w:cs="Tahoma"/>
          <w:sz w:val="20"/>
          <w:szCs w:val="20"/>
        </w:rPr>
      </w:pPr>
      <w:r w:rsidRPr="00740762">
        <w:rPr>
          <w:rFonts w:ascii="Tahoma" w:hAnsi="Tahoma" w:cs="Tahoma"/>
          <w:sz w:val="20"/>
          <w:szCs w:val="20"/>
        </w:rPr>
        <w:t>Where the STR is furnished after the due date (</w:t>
      </w:r>
      <w:r w:rsidRPr="000F6BB4">
        <w:rPr>
          <w:rFonts w:ascii="Tahoma" w:hAnsi="Tahoma" w:cs="Tahoma"/>
          <w:sz w:val="20"/>
          <w:szCs w:val="20"/>
        </w:rPr>
        <w:t>i.e., Belated Return)</w:t>
      </w:r>
      <w:r w:rsidRPr="00740762">
        <w:rPr>
          <w:rFonts w:ascii="Tahoma" w:hAnsi="Tahoma" w:cs="Tahoma"/>
          <w:sz w:val="20"/>
          <w:szCs w:val="20"/>
        </w:rPr>
        <w:t>, the person shall pay Late Fee (as specified below):</w:t>
      </w:r>
    </w:p>
    <w:tbl>
      <w:tblPr>
        <w:tblStyle w:val="TableGrid"/>
        <w:tblW w:w="0" w:type="auto"/>
        <w:tblInd w:w="108" w:type="dxa"/>
        <w:tblLook w:val="04A0"/>
      </w:tblPr>
      <w:tblGrid>
        <w:gridCol w:w="5167"/>
        <w:gridCol w:w="4978"/>
      </w:tblGrid>
      <w:tr w:rsidR="00740762" w:rsidRPr="00740762" w:rsidTr="00740762">
        <w:tc>
          <w:tcPr>
            <w:tcW w:w="5167" w:type="dxa"/>
          </w:tcPr>
          <w:p w:rsidR="00740762" w:rsidRPr="00740762" w:rsidRDefault="00740762" w:rsidP="00AA0ECC">
            <w:pPr>
              <w:pStyle w:val="ListParagraph"/>
              <w:ind w:left="0"/>
              <w:jc w:val="center"/>
              <w:rPr>
                <w:rFonts w:ascii="Century Gothic" w:hAnsi="Century Gothic" w:cs="Tahoma"/>
                <w:b/>
                <w:sz w:val="20"/>
                <w:szCs w:val="20"/>
              </w:rPr>
            </w:pPr>
            <w:r w:rsidRPr="00740762">
              <w:rPr>
                <w:rFonts w:ascii="Century Gothic" w:hAnsi="Century Gothic" w:cs="Tahoma"/>
                <w:b/>
                <w:sz w:val="20"/>
                <w:szCs w:val="20"/>
              </w:rPr>
              <w:t>Period of delay</w:t>
            </w:r>
          </w:p>
        </w:tc>
        <w:tc>
          <w:tcPr>
            <w:tcW w:w="4978" w:type="dxa"/>
          </w:tcPr>
          <w:p w:rsidR="00740762" w:rsidRPr="00740762" w:rsidRDefault="00740762" w:rsidP="00AA0ECC">
            <w:pPr>
              <w:pStyle w:val="ListParagraph"/>
              <w:ind w:left="0"/>
              <w:jc w:val="center"/>
              <w:rPr>
                <w:rFonts w:ascii="Century Gothic" w:hAnsi="Century Gothic" w:cs="Tahoma"/>
                <w:b/>
                <w:sz w:val="20"/>
                <w:szCs w:val="20"/>
              </w:rPr>
            </w:pPr>
            <w:r w:rsidRPr="00740762">
              <w:rPr>
                <w:rFonts w:ascii="Century Gothic" w:hAnsi="Century Gothic" w:cs="Tahoma"/>
                <w:b/>
                <w:sz w:val="20"/>
                <w:szCs w:val="20"/>
              </w:rPr>
              <w:t>Late fee payable</w:t>
            </w:r>
          </w:p>
        </w:tc>
      </w:tr>
      <w:tr w:rsidR="00740762" w:rsidRPr="00740762" w:rsidTr="00740762">
        <w:tc>
          <w:tcPr>
            <w:tcW w:w="5167" w:type="dxa"/>
          </w:tcPr>
          <w:p w:rsidR="00740762" w:rsidRPr="00740762" w:rsidRDefault="00740762" w:rsidP="00740762">
            <w:pPr>
              <w:pStyle w:val="ListParagraph"/>
              <w:numPr>
                <w:ilvl w:val="0"/>
                <w:numId w:val="39"/>
              </w:numPr>
              <w:ind w:left="432"/>
              <w:jc w:val="both"/>
              <w:rPr>
                <w:rFonts w:ascii="Tahoma" w:hAnsi="Tahoma" w:cs="Tahoma"/>
                <w:sz w:val="20"/>
                <w:szCs w:val="20"/>
              </w:rPr>
            </w:pPr>
            <w:r w:rsidRPr="00740762">
              <w:rPr>
                <w:rFonts w:ascii="Tahoma" w:hAnsi="Tahoma" w:cs="Tahoma"/>
                <w:sz w:val="20"/>
                <w:szCs w:val="20"/>
              </w:rPr>
              <w:t>Upto 15 days</w:t>
            </w:r>
          </w:p>
        </w:tc>
        <w:tc>
          <w:tcPr>
            <w:tcW w:w="4978" w:type="dxa"/>
          </w:tcPr>
          <w:p w:rsidR="00740762" w:rsidRPr="00740762" w:rsidRDefault="00740762" w:rsidP="00AA0ECC">
            <w:pPr>
              <w:pStyle w:val="ListParagraph"/>
              <w:ind w:left="0"/>
              <w:jc w:val="both"/>
              <w:rPr>
                <w:rFonts w:ascii="Tahoma" w:hAnsi="Tahoma" w:cs="Tahoma"/>
                <w:sz w:val="20"/>
                <w:szCs w:val="20"/>
              </w:rPr>
            </w:pPr>
            <w:r w:rsidRPr="00740762">
              <w:rPr>
                <w:rFonts w:ascii="Tahoma" w:hAnsi="Tahoma" w:cs="Tahoma"/>
                <w:sz w:val="20"/>
                <w:szCs w:val="20"/>
              </w:rPr>
              <w:t>Rs. 500/-</w:t>
            </w:r>
          </w:p>
        </w:tc>
      </w:tr>
      <w:tr w:rsidR="00740762" w:rsidRPr="00740762" w:rsidTr="00740762">
        <w:tc>
          <w:tcPr>
            <w:tcW w:w="5167" w:type="dxa"/>
          </w:tcPr>
          <w:p w:rsidR="00740762" w:rsidRPr="00740762" w:rsidRDefault="00740762" w:rsidP="00740762">
            <w:pPr>
              <w:pStyle w:val="ListParagraph"/>
              <w:numPr>
                <w:ilvl w:val="0"/>
                <w:numId w:val="39"/>
              </w:numPr>
              <w:ind w:left="432"/>
              <w:jc w:val="both"/>
              <w:rPr>
                <w:rFonts w:ascii="Tahoma" w:hAnsi="Tahoma" w:cs="Tahoma"/>
                <w:sz w:val="20"/>
                <w:szCs w:val="20"/>
              </w:rPr>
            </w:pPr>
            <w:r w:rsidRPr="00740762">
              <w:rPr>
                <w:rFonts w:ascii="Tahoma" w:hAnsi="Tahoma" w:cs="Tahoma"/>
                <w:sz w:val="20"/>
                <w:szCs w:val="20"/>
              </w:rPr>
              <w:t>Beyond 15 days but not later than 30 days</w:t>
            </w:r>
          </w:p>
        </w:tc>
        <w:tc>
          <w:tcPr>
            <w:tcW w:w="4978" w:type="dxa"/>
          </w:tcPr>
          <w:p w:rsidR="00740762" w:rsidRPr="00740762" w:rsidRDefault="00740762" w:rsidP="00AA0ECC">
            <w:pPr>
              <w:pStyle w:val="ListParagraph"/>
              <w:ind w:left="0"/>
              <w:jc w:val="both"/>
              <w:rPr>
                <w:rFonts w:ascii="Tahoma" w:hAnsi="Tahoma" w:cs="Tahoma"/>
                <w:sz w:val="20"/>
                <w:szCs w:val="20"/>
              </w:rPr>
            </w:pPr>
            <w:r w:rsidRPr="00740762">
              <w:rPr>
                <w:rFonts w:ascii="Tahoma" w:hAnsi="Tahoma" w:cs="Tahoma"/>
                <w:sz w:val="20"/>
                <w:szCs w:val="20"/>
              </w:rPr>
              <w:t>Rs. 1,000/-</w:t>
            </w:r>
          </w:p>
        </w:tc>
      </w:tr>
      <w:tr w:rsidR="00740762" w:rsidRPr="00740762" w:rsidTr="00740762">
        <w:tc>
          <w:tcPr>
            <w:tcW w:w="5167" w:type="dxa"/>
          </w:tcPr>
          <w:p w:rsidR="00740762" w:rsidRPr="00740762" w:rsidRDefault="00740762" w:rsidP="00740762">
            <w:pPr>
              <w:pStyle w:val="ListParagraph"/>
              <w:numPr>
                <w:ilvl w:val="0"/>
                <w:numId w:val="39"/>
              </w:numPr>
              <w:ind w:left="432"/>
              <w:jc w:val="both"/>
              <w:rPr>
                <w:rFonts w:ascii="Tahoma" w:hAnsi="Tahoma" w:cs="Tahoma"/>
                <w:sz w:val="20"/>
                <w:szCs w:val="20"/>
              </w:rPr>
            </w:pPr>
            <w:r w:rsidRPr="00740762">
              <w:rPr>
                <w:rFonts w:ascii="Tahoma" w:hAnsi="Tahoma" w:cs="Tahoma"/>
                <w:sz w:val="20"/>
                <w:szCs w:val="20"/>
              </w:rPr>
              <w:t>Beyond 30 days</w:t>
            </w:r>
          </w:p>
        </w:tc>
        <w:tc>
          <w:tcPr>
            <w:tcW w:w="4978" w:type="dxa"/>
          </w:tcPr>
          <w:p w:rsidR="00740762" w:rsidRPr="00740762" w:rsidRDefault="00740762" w:rsidP="00AA0ECC">
            <w:pPr>
              <w:pStyle w:val="ListParagraph"/>
              <w:ind w:left="0"/>
              <w:jc w:val="both"/>
              <w:rPr>
                <w:rFonts w:ascii="Tahoma" w:hAnsi="Tahoma" w:cs="Tahoma"/>
                <w:sz w:val="20"/>
                <w:szCs w:val="20"/>
              </w:rPr>
            </w:pPr>
            <w:r w:rsidRPr="00740762">
              <w:rPr>
                <w:rFonts w:ascii="Tahoma" w:hAnsi="Tahoma" w:cs="Tahoma"/>
                <w:sz w:val="20"/>
                <w:szCs w:val="20"/>
              </w:rPr>
              <w:t>Rs. 1,000/- plus Rs. 100 for every day from 31</w:t>
            </w:r>
            <w:r w:rsidRPr="00740762">
              <w:rPr>
                <w:rFonts w:ascii="Tahoma" w:hAnsi="Tahoma" w:cs="Tahoma"/>
                <w:sz w:val="20"/>
                <w:szCs w:val="20"/>
                <w:vertAlign w:val="superscript"/>
              </w:rPr>
              <w:t>st</w:t>
            </w:r>
            <w:r w:rsidRPr="00740762">
              <w:rPr>
                <w:rFonts w:ascii="Tahoma" w:hAnsi="Tahoma" w:cs="Tahoma"/>
                <w:sz w:val="20"/>
                <w:szCs w:val="20"/>
              </w:rPr>
              <w:t xml:space="preserve"> day till the date of furnishing the return</w:t>
            </w:r>
          </w:p>
          <w:p w:rsidR="00740762" w:rsidRPr="00740762" w:rsidRDefault="00740762" w:rsidP="00AA0ECC">
            <w:pPr>
              <w:pStyle w:val="ListParagraph"/>
              <w:ind w:left="0"/>
              <w:jc w:val="both"/>
              <w:rPr>
                <w:rFonts w:ascii="Tahoma" w:hAnsi="Tahoma" w:cs="Tahoma"/>
                <w:sz w:val="20"/>
                <w:szCs w:val="20"/>
              </w:rPr>
            </w:pPr>
            <w:r w:rsidRPr="00740762">
              <w:rPr>
                <w:rFonts w:ascii="Tahoma" w:hAnsi="Tahoma" w:cs="Tahoma"/>
                <w:sz w:val="20"/>
                <w:szCs w:val="20"/>
              </w:rPr>
              <w:t>Provided that the total amount of late fee shall not exceed the amount specified in Sec 71 (i.e., Rs. 20,000/-)</w:t>
            </w:r>
          </w:p>
        </w:tc>
      </w:tr>
    </w:tbl>
    <w:p w:rsidR="00740762" w:rsidRDefault="00740762" w:rsidP="00740762">
      <w:pPr>
        <w:jc w:val="both"/>
        <w:rPr>
          <w:rFonts w:ascii="Tahoma" w:hAnsi="Tahoma" w:cs="Tahoma"/>
          <w:sz w:val="20"/>
          <w:szCs w:val="20"/>
        </w:rPr>
      </w:pPr>
      <w:r w:rsidRPr="00740762">
        <w:rPr>
          <w:rFonts w:ascii="Tahoma" w:hAnsi="Tahoma" w:cs="Tahoma"/>
          <w:sz w:val="20"/>
          <w:szCs w:val="20"/>
        </w:rPr>
        <w:t>Provided also that where the gross amount of ST payable is nil, CEO may, on being satisfied that there is sufficient reason for not filing the return, reduce or waive the late fee.</w:t>
      </w:r>
    </w:p>
    <w:p w:rsidR="00A57287" w:rsidRDefault="00A57287" w:rsidP="00740762">
      <w:pPr>
        <w:jc w:val="both"/>
        <w:rPr>
          <w:rFonts w:ascii="Tahoma" w:hAnsi="Tahoma" w:cs="Tahoma"/>
          <w:sz w:val="20"/>
          <w:szCs w:val="20"/>
        </w:rPr>
      </w:pPr>
    </w:p>
    <w:p w:rsidR="00A57287" w:rsidRPr="00A57287" w:rsidRDefault="00A57287" w:rsidP="00740762">
      <w:pPr>
        <w:jc w:val="both"/>
        <w:rPr>
          <w:rFonts w:ascii="Tahoma" w:hAnsi="Tahoma" w:cs="Tahoma"/>
          <w:b/>
          <w:caps/>
          <w:sz w:val="20"/>
          <w:szCs w:val="20"/>
        </w:rPr>
      </w:pPr>
      <w:r w:rsidRPr="00A57287">
        <w:rPr>
          <w:rFonts w:ascii="Tahoma" w:hAnsi="Tahoma" w:cs="Tahoma"/>
          <w:b/>
          <w:caps/>
          <w:sz w:val="20"/>
          <w:szCs w:val="20"/>
        </w:rPr>
        <w:t>Penalty for failure to pay ST</w:t>
      </w:r>
      <w:r>
        <w:rPr>
          <w:rFonts w:ascii="Tahoma" w:hAnsi="Tahoma" w:cs="Tahoma"/>
          <w:b/>
          <w:caps/>
          <w:sz w:val="20"/>
          <w:szCs w:val="20"/>
        </w:rPr>
        <w:t xml:space="preserve"> (sec 76)</w:t>
      </w:r>
    </w:p>
    <w:p w:rsidR="00A57287" w:rsidRDefault="00A57287" w:rsidP="00740762">
      <w:pPr>
        <w:jc w:val="both"/>
        <w:rPr>
          <w:rFonts w:ascii="Tahoma" w:hAnsi="Tahoma" w:cs="Tahoma"/>
          <w:sz w:val="20"/>
          <w:szCs w:val="20"/>
        </w:rPr>
      </w:pPr>
      <w:r>
        <w:rPr>
          <w:rFonts w:ascii="Tahoma" w:hAnsi="Tahoma" w:cs="Tahoma"/>
          <w:sz w:val="20"/>
          <w:szCs w:val="20"/>
        </w:rPr>
        <w:t xml:space="preserve">Any person liable to pay ST, who fails to pay such tax, </w:t>
      </w:r>
      <w:r w:rsidR="00F150D0">
        <w:rPr>
          <w:rFonts w:ascii="Tahoma" w:hAnsi="Tahoma" w:cs="Tahoma"/>
          <w:sz w:val="20"/>
          <w:szCs w:val="20"/>
        </w:rPr>
        <w:t>shall</w:t>
      </w:r>
      <w:r>
        <w:rPr>
          <w:rFonts w:ascii="Tahoma" w:hAnsi="Tahoma" w:cs="Tahoma"/>
          <w:sz w:val="20"/>
          <w:szCs w:val="20"/>
        </w:rPr>
        <w:t xml:space="preserve"> pay, in addition to such tax and the interest,a penalty which shall be higher of the following two:</w:t>
      </w:r>
    </w:p>
    <w:p w:rsidR="00A57287" w:rsidRDefault="00A57287" w:rsidP="00BE4533">
      <w:pPr>
        <w:pStyle w:val="ListParagraph"/>
        <w:numPr>
          <w:ilvl w:val="0"/>
          <w:numId w:val="41"/>
        </w:numPr>
        <w:jc w:val="both"/>
        <w:rPr>
          <w:rFonts w:ascii="Tahoma" w:hAnsi="Tahoma" w:cs="Tahoma"/>
          <w:sz w:val="20"/>
          <w:szCs w:val="20"/>
        </w:rPr>
      </w:pPr>
      <w:r>
        <w:rPr>
          <w:rFonts w:ascii="Tahoma" w:hAnsi="Tahoma" w:cs="Tahoma"/>
          <w:sz w:val="20"/>
          <w:szCs w:val="20"/>
        </w:rPr>
        <w:t xml:space="preserve">Rs.100 </w:t>
      </w:r>
      <w:r w:rsidR="00E926C7">
        <w:rPr>
          <w:rFonts w:ascii="Tahoma" w:hAnsi="Tahoma" w:cs="Tahoma"/>
          <w:sz w:val="20"/>
          <w:szCs w:val="20"/>
        </w:rPr>
        <w:t>for every</w:t>
      </w:r>
      <w:r>
        <w:rPr>
          <w:rFonts w:ascii="Tahoma" w:hAnsi="Tahoma" w:cs="Tahoma"/>
          <w:sz w:val="20"/>
          <w:szCs w:val="20"/>
        </w:rPr>
        <w:t xml:space="preserve"> day during which such failure continues or</w:t>
      </w:r>
    </w:p>
    <w:p w:rsidR="00A57287" w:rsidRDefault="00A57287" w:rsidP="00BE4533">
      <w:pPr>
        <w:pStyle w:val="ListParagraph"/>
        <w:numPr>
          <w:ilvl w:val="0"/>
          <w:numId w:val="41"/>
        </w:numPr>
        <w:jc w:val="both"/>
        <w:rPr>
          <w:rFonts w:ascii="Tahoma" w:hAnsi="Tahoma" w:cs="Tahoma"/>
          <w:sz w:val="20"/>
          <w:szCs w:val="20"/>
        </w:rPr>
      </w:pPr>
      <w:r>
        <w:rPr>
          <w:rFonts w:ascii="Tahoma" w:hAnsi="Tahoma" w:cs="Tahoma"/>
          <w:sz w:val="20"/>
          <w:szCs w:val="20"/>
        </w:rPr>
        <w:t>1% of such tax per month.</w:t>
      </w:r>
    </w:p>
    <w:p w:rsidR="00A57287" w:rsidRPr="00A57287" w:rsidRDefault="00A57287" w:rsidP="00A57287">
      <w:pPr>
        <w:jc w:val="both"/>
        <w:rPr>
          <w:rFonts w:ascii="Tahoma" w:hAnsi="Tahoma" w:cs="Tahoma"/>
          <w:sz w:val="20"/>
          <w:szCs w:val="20"/>
        </w:rPr>
      </w:pPr>
      <w:r>
        <w:rPr>
          <w:rFonts w:ascii="Tahoma" w:hAnsi="Tahoma" w:cs="Tahoma"/>
          <w:sz w:val="20"/>
          <w:szCs w:val="20"/>
        </w:rPr>
        <w:t>Provided that the total amount of penalty shall not exceed ST payable.</w:t>
      </w:r>
    </w:p>
    <w:p w:rsidR="00740762" w:rsidRPr="001C77AD" w:rsidRDefault="00740762" w:rsidP="001C77AD">
      <w:pPr>
        <w:jc w:val="both"/>
        <w:rPr>
          <w:rFonts w:ascii="Tahoma" w:hAnsi="Tahoma" w:cs="Tahoma"/>
          <w:sz w:val="20"/>
          <w:szCs w:val="20"/>
        </w:rPr>
      </w:pPr>
    </w:p>
    <w:p w:rsidR="001C77AD" w:rsidRPr="00A929D0" w:rsidRDefault="001C77AD" w:rsidP="00A929D0">
      <w:pPr>
        <w:jc w:val="both"/>
        <w:rPr>
          <w:rFonts w:ascii="Tahoma" w:hAnsi="Tahoma" w:cs="Tahoma"/>
          <w:sz w:val="20"/>
          <w:szCs w:val="20"/>
        </w:rPr>
      </w:pPr>
    </w:p>
    <w:p w:rsidR="008915D6" w:rsidRDefault="00433995" w:rsidP="00433995">
      <w:pPr>
        <w:jc w:val="both"/>
        <w:rPr>
          <w:rFonts w:ascii="Tahoma" w:hAnsi="Tahoma" w:cs="Tahoma"/>
          <w:sz w:val="20"/>
          <w:szCs w:val="20"/>
        </w:rPr>
      </w:pPr>
      <w:r>
        <w:rPr>
          <w:rFonts w:ascii="Tahoma" w:hAnsi="Tahoma" w:cs="Tahoma"/>
          <w:sz w:val="20"/>
          <w:szCs w:val="20"/>
        </w:rPr>
        <w:br w:type="column"/>
      </w:r>
    </w:p>
    <w:p w:rsidR="008915D6" w:rsidRDefault="001D492D" w:rsidP="00433995">
      <w:pPr>
        <w:jc w:val="both"/>
        <w:rPr>
          <w:rFonts w:ascii="Tahoma" w:hAnsi="Tahoma" w:cs="Tahoma"/>
          <w:sz w:val="20"/>
          <w:szCs w:val="20"/>
        </w:rPr>
      </w:pPr>
      <w:r>
        <w:rPr>
          <w:rFonts w:ascii="Tahoma" w:hAnsi="Tahoma" w:cs="Tahoma"/>
          <w:noProof/>
          <w:sz w:val="20"/>
          <w:szCs w:val="20"/>
          <w:lang w:eastAsia="zh-TW"/>
        </w:rPr>
        <w:pict>
          <v:shape id="_x0000_s1034" type="#_x0000_t202" style="position:absolute;left:0;text-align:left;margin-left:0;margin-top:-11.55pt;width:244.75pt;height:35.55pt;z-index:251664384;mso-height-percent:200;mso-position-horizontal:center;mso-height-percent:200;mso-width-relative:margin;mso-height-relative:margin">
            <v:textbox style="mso-fit-shape-to-text:t">
              <w:txbxContent>
                <w:p w:rsidR="00667E23" w:rsidRPr="008915D6" w:rsidRDefault="00667E23" w:rsidP="0023350B">
                  <w:pPr>
                    <w:jc w:val="center"/>
                    <w:rPr>
                      <w:rFonts w:ascii="Century Gothic" w:hAnsi="Century Gothic"/>
                      <w:b/>
                      <w:caps/>
                    </w:rPr>
                  </w:pPr>
                  <w:r w:rsidRPr="008915D6">
                    <w:rPr>
                      <w:rFonts w:ascii="Century Gothic" w:hAnsi="Century Gothic"/>
                      <w:b/>
                      <w:caps/>
                    </w:rPr>
                    <w:t>Central Sales Tax (CST ACT, 1956)</w:t>
                  </w:r>
                </w:p>
              </w:txbxContent>
            </v:textbox>
          </v:shape>
        </w:pict>
      </w:r>
    </w:p>
    <w:p w:rsidR="008915D6" w:rsidRDefault="008915D6" w:rsidP="00433995">
      <w:pPr>
        <w:jc w:val="both"/>
        <w:rPr>
          <w:rFonts w:ascii="Tahoma" w:hAnsi="Tahoma" w:cs="Tahoma"/>
          <w:b/>
          <w:caps/>
          <w:sz w:val="20"/>
          <w:szCs w:val="20"/>
        </w:rPr>
      </w:pPr>
    </w:p>
    <w:p w:rsidR="00433995" w:rsidRPr="00433995" w:rsidRDefault="008915D6" w:rsidP="00433995">
      <w:pPr>
        <w:jc w:val="both"/>
        <w:rPr>
          <w:rFonts w:ascii="Tahoma" w:hAnsi="Tahoma" w:cs="Tahoma"/>
          <w:b/>
          <w:caps/>
          <w:sz w:val="20"/>
          <w:szCs w:val="20"/>
        </w:rPr>
      </w:pPr>
      <w:r>
        <w:rPr>
          <w:rFonts w:ascii="Tahoma" w:hAnsi="Tahoma" w:cs="Tahoma"/>
          <w:b/>
          <w:caps/>
          <w:sz w:val="20"/>
          <w:szCs w:val="20"/>
        </w:rPr>
        <w:t>Summary of Provisions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050"/>
        <w:gridCol w:w="1440"/>
        <w:gridCol w:w="3600"/>
      </w:tblGrid>
      <w:tr w:rsidR="00433995" w:rsidRPr="00433995" w:rsidTr="00D03833">
        <w:tc>
          <w:tcPr>
            <w:tcW w:w="1080" w:type="dxa"/>
          </w:tcPr>
          <w:p w:rsidR="00433995" w:rsidRPr="008915D6" w:rsidRDefault="00433995" w:rsidP="00F21151">
            <w:pPr>
              <w:jc w:val="center"/>
              <w:rPr>
                <w:rFonts w:ascii="Century Gothic" w:hAnsi="Century Gothic" w:cs="Tahoma"/>
                <w:b/>
                <w:sz w:val="20"/>
                <w:szCs w:val="20"/>
              </w:rPr>
            </w:pPr>
            <w:r w:rsidRPr="008915D6">
              <w:rPr>
                <w:rFonts w:ascii="Century Gothic" w:hAnsi="Century Gothic" w:cs="Tahoma"/>
                <w:b/>
                <w:sz w:val="20"/>
                <w:szCs w:val="20"/>
              </w:rPr>
              <w:t>Sec 3</w:t>
            </w:r>
          </w:p>
        </w:tc>
        <w:tc>
          <w:tcPr>
            <w:tcW w:w="9090" w:type="dxa"/>
            <w:gridSpan w:val="3"/>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When a sale can be said to be an Inter-State Sale – CST is levied by the CG</w:t>
            </w:r>
          </w:p>
        </w:tc>
      </w:tr>
      <w:tr w:rsidR="00433995" w:rsidRPr="00433995" w:rsidTr="00D03833">
        <w:tc>
          <w:tcPr>
            <w:tcW w:w="1080" w:type="dxa"/>
          </w:tcPr>
          <w:p w:rsidR="00433995" w:rsidRPr="008915D6" w:rsidRDefault="00433995" w:rsidP="00F21151">
            <w:pPr>
              <w:jc w:val="center"/>
              <w:rPr>
                <w:rFonts w:ascii="Century Gothic" w:hAnsi="Century Gothic" w:cs="Tahoma"/>
                <w:b/>
                <w:sz w:val="20"/>
                <w:szCs w:val="20"/>
              </w:rPr>
            </w:pPr>
            <w:r w:rsidRPr="008915D6">
              <w:rPr>
                <w:rFonts w:ascii="Century Gothic" w:hAnsi="Century Gothic" w:cs="Tahoma"/>
                <w:b/>
                <w:sz w:val="20"/>
                <w:szCs w:val="20"/>
              </w:rPr>
              <w:t>Sec 4</w:t>
            </w:r>
          </w:p>
        </w:tc>
        <w:tc>
          <w:tcPr>
            <w:tcW w:w="9090" w:type="dxa"/>
            <w:gridSpan w:val="3"/>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When a sale can be said to be an Intra-State Sale (Local Sale) – VAT is levied by the SG</w:t>
            </w:r>
          </w:p>
        </w:tc>
      </w:tr>
      <w:tr w:rsidR="00433995" w:rsidRPr="00433995" w:rsidTr="00D03833">
        <w:tc>
          <w:tcPr>
            <w:tcW w:w="1080" w:type="dxa"/>
          </w:tcPr>
          <w:p w:rsidR="00433995" w:rsidRPr="008915D6" w:rsidRDefault="00433995" w:rsidP="00F21151">
            <w:pPr>
              <w:jc w:val="center"/>
              <w:rPr>
                <w:rFonts w:ascii="Century Gothic" w:hAnsi="Century Gothic" w:cs="Tahoma"/>
                <w:b/>
                <w:sz w:val="20"/>
                <w:szCs w:val="20"/>
              </w:rPr>
            </w:pPr>
            <w:r w:rsidRPr="008915D6">
              <w:rPr>
                <w:rFonts w:ascii="Century Gothic" w:hAnsi="Century Gothic" w:cs="Tahoma"/>
                <w:b/>
                <w:sz w:val="20"/>
                <w:szCs w:val="20"/>
              </w:rPr>
              <w:t>Sec 5</w:t>
            </w:r>
          </w:p>
        </w:tc>
        <w:tc>
          <w:tcPr>
            <w:tcW w:w="9090" w:type="dxa"/>
            <w:gridSpan w:val="3"/>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When a sale can be said to be an Export Sale – Not taxed in India</w:t>
            </w:r>
          </w:p>
        </w:tc>
      </w:tr>
      <w:tr w:rsidR="00433995" w:rsidRPr="00433995" w:rsidTr="00D03833">
        <w:tc>
          <w:tcPr>
            <w:tcW w:w="1080" w:type="dxa"/>
          </w:tcPr>
          <w:p w:rsidR="00433995" w:rsidRPr="008915D6" w:rsidRDefault="00433995" w:rsidP="00F21151">
            <w:pPr>
              <w:jc w:val="center"/>
              <w:rPr>
                <w:rFonts w:ascii="Century Gothic" w:hAnsi="Century Gothic" w:cs="Tahoma"/>
                <w:b/>
                <w:sz w:val="20"/>
                <w:szCs w:val="20"/>
              </w:rPr>
            </w:pPr>
            <w:r w:rsidRPr="008915D6">
              <w:rPr>
                <w:rFonts w:ascii="Century Gothic" w:hAnsi="Century Gothic" w:cs="Tahoma"/>
                <w:b/>
                <w:sz w:val="20"/>
                <w:szCs w:val="20"/>
              </w:rPr>
              <w:t>Sec 6A</w:t>
            </w:r>
          </w:p>
        </w:tc>
        <w:tc>
          <w:tcPr>
            <w:tcW w:w="9090" w:type="dxa"/>
            <w:gridSpan w:val="3"/>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Inter-State Stock Transfer – It is not a sale or deemed sale, hence no CST shall be levied thereon (Form F should support the Stock Transfer)</w:t>
            </w:r>
          </w:p>
        </w:tc>
      </w:tr>
      <w:tr w:rsidR="00433995" w:rsidRPr="00433995" w:rsidTr="00D03833">
        <w:trPr>
          <w:trHeight w:val="134"/>
        </w:trPr>
        <w:tc>
          <w:tcPr>
            <w:tcW w:w="1080" w:type="dxa"/>
            <w:vMerge w:val="restart"/>
          </w:tcPr>
          <w:p w:rsidR="00433995" w:rsidRPr="008915D6" w:rsidRDefault="00433995" w:rsidP="00F21151">
            <w:pPr>
              <w:jc w:val="center"/>
              <w:rPr>
                <w:rFonts w:ascii="Century Gothic" w:hAnsi="Century Gothic" w:cs="Tahoma"/>
                <w:b/>
                <w:sz w:val="20"/>
                <w:szCs w:val="20"/>
              </w:rPr>
            </w:pPr>
            <w:r w:rsidRPr="008915D6">
              <w:rPr>
                <w:rFonts w:ascii="Century Gothic" w:hAnsi="Century Gothic" w:cs="Tahoma"/>
                <w:b/>
                <w:sz w:val="20"/>
                <w:szCs w:val="20"/>
              </w:rPr>
              <w:t>Sec 8</w:t>
            </w:r>
          </w:p>
        </w:tc>
        <w:tc>
          <w:tcPr>
            <w:tcW w:w="9090" w:type="dxa"/>
            <w:gridSpan w:val="3"/>
          </w:tcPr>
          <w:p w:rsidR="00433995" w:rsidRPr="00433995" w:rsidRDefault="00433995" w:rsidP="00D03833">
            <w:pPr>
              <w:jc w:val="both"/>
              <w:rPr>
                <w:rFonts w:ascii="Tahoma" w:hAnsi="Tahoma" w:cs="Tahoma"/>
                <w:b/>
                <w:sz w:val="20"/>
                <w:szCs w:val="20"/>
              </w:rPr>
            </w:pPr>
            <w:r w:rsidRPr="00433995">
              <w:rPr>
                <w:rFonts w:ascii="Tahoma" w:hAnsi="Tahoma" w:cs="Tahoma"/>
                <w:b/>
                <w:sz w:val="20"/>
                <w:szCs w:val="20"/>
              </w:rPr>
              <w:t>Rates of CST</w:t>
            </w:r>
          </w:p>
        </w:tc>
      </w:tr>
      <w:tr w:rsidR="00433995" w:rsidRPr="00433995" w:rsidTr="00D03833">
        <w:trPr>
          <w:trHeight w:val="206"/>
        </w:trPr>
        <w:tc>
          <w:tcPr>
            <w:tcW w:w="1080" w:type="dxa"/>
            <w:vMerge/>
          </w:tcPr>
          <w:p w:rsidR="00433995" w:rsidRPr="00433995" w:rsidRDefault="00433995" w:rsidP="00F21151">
            <w:pPr>
              <w:jc w:val="center"/>
              <w:rPr>
                <w:rFonts w:ascii="Tahoma" w:hAnsi="Tahoma" w:cs="Tahoma"/>
                <w:b/>
                <w:sz w:val="20"/>
                <w:szCs w:val="20"/>
              </w:rPr>
            </w:pPr>
          </w:p>
        </w:tc>
        <w:tc>
          <w:tcPr>
            <w:tcW w:w="4050" w:type="dxa"/>
          </w:tcPr>
          <w:p w:rsidR="00433995" w:rsidRPr="008915D6" w:rsidRDefault="00433995" w:rsidP="00D03833">
            <w:pPr>
              <w:tabs>
                <w:tab w:val="left" w:pos="405"/>
                <w:tab w:val="center" w:pos="1305"/>
              </w:tabs>
              <w:jc w:val="center"/>
              <w:rPr>
                <w:rFonts w:ascii="Century Gothic" w:hAnsi="Century Gothic" w:cs="Tahoma"/>
                <w:b/>
                <w:sz w:val="20"/>
                <w:szCs w:val="20"/>
              </w:rPr>
            </w:pPr>
            <w:r w:rsidRPr="008915D6">
              <w:rPr>
                <w:rFonts w:ascii="Century Gothic" w:hAnsi="Century Gothic" w:cs="Tahoma"/>
                <w:b/>
                <w:sz w:val="20"/>
                <w:szCs w:val="20"/>
              </w:rPr>
              <w:t>Category of Sales</w:t>
            </w:r>
          </w:p>
        </w:tc>
        <w:tc>
          <w:tcPr>
            <w:tcW w:w="1440" w:type="dxa"/>
          </w:tcPr>
          <w:p w:rsidR="00433995" w:rsidRPr="008915D6" w:rsidRDefault="00433995" w:rsidP="00D03833">
            <w:pPr>
              <w:jc w:val="center"/>
              <w:rPr>
                <w:rFonts w:ascii="Century Gothic" w:hAnsi="Century Gothic" w:cs="Tahoma"/>
                <w:b/>
                <w:sz w:val="20"/>
                <w:szCs w:val="20"/>
              </w:rPr>
            </w:pPr>
            <w:r w:rsidRPr="008915D6">
              <w:rPr>
                <w:rFonts w:ascii="Century Gothic" w:hAnsi="Century Gothic" w:cs="Tahoma"/>
                <w:b/>
                <w:sz w:val="20"/>
                <w:szCs w:val="20"/>
              </w:rPr>
              <w:t>Applicable Section</w:t>
            </w:r>
          </w:p>
        </w:tc>
        <w:tc>
          <w:tcPr>
            <w:tcW w:w="3600" w:type="dxa"/>
          </w:tcPr>
          <w:p w:rsidR="00433995" w:rsidRPr="008915D6" w:rsidRDefault="00433995" w:rsidP="00D03833">
            <w:pPr>
              <w:jc w:val="center"/>
              <w:rPr>
                <w:rFonts w:ascii="Century Gothic" w:hAnsi="Century Gothic" w:cs="Tahoma"/>
                <w:b/>
                <w:sz w:val="20"/>
                <w:szCs w:val="20"/>
              </w:rPr>
            </w:pPr>
            <w:r w:rsidRPr="008915D6">
              <w:rPr>
                <w:rFonts w:ascii="Century Gothic" w:hAnsi="Century Gothic" w:cs="Tahoma"/>
                <w:b/>
                <w:sz w:val="20"/>
                <w:szCs w:val="20"/>
              </w:rPr>
              <w:t>Applicable Rate</w:t>
            </w:r>
          </w:p>
        </w:tc>
      </w:tr>
      <w:tr w:rsidR="00433995" w:rsidRPr="00433995" w:rsidTr="00D03833">
        <w:trPr>
          <w:trHeight w:val="116"/>
        </w:trPr>
        <w:tc>
          <w:tcPr>
            <w:tcW w:w="1080" w:type="dxa"/>
            <w:vMerge/>
          </w:tcPr>
          <w:p w:rsidR="00433995" w:rsidRPr="00433995" w:rsidRDefault="00433995" w:rsidP="00F21151">
            <w:pPr>
              <w:jc w:val="center"/>
              <w:rPr>
                <w:rFonts w:ascii="Tahoma" w:hAnsi="Tahoma" w:cs="Tahoma"/>
                <w:b/>
                <w:sz w:val="20"/>
                <w:szCs w:val="20"/>
              </w:rPr>
            </w:pPr>
          </w:p>
        </w:tc>
        <w:tc>
          <w:tcPr>
            <w:tcW w:w="4050" w:type="dxa"/>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Sale against Form C (to Registered Dealer)</w:t>
            </w:r>
          </w:p>
        </w:tc>
        <w:tc>
          <w:tcPr>
            <w:tcW w:w="1440" w:type="dxa"/>
          </w:tcPr>
          <w:p w:rsidR="00433995" w:rsidRPr="00433995" w:rsidRDefault="00433995" w:rsidP="00D03833">
            <w:pPr>
              <w:jc w:val="center"/>
              <w:rPr>
                <w:rFonts w:ascii="Tahoma" w:hAnsi="Tahoma" w:cs="Tahoma"/>
                <w:sz w:val="20"/>
                <w:szCs w:val="20"/>
              </w:rPr>
            </w:pPr>
            <w:r w:rsidRPr="00433995">
              <w:rPr>
                <w:rFonts w:ascii="Tahoma" w:hAnsi="Tahoma" w:cs="Tahoma"/>
                <w:sz w:val="20"/>
                <w:szCs w:val="20"/>
              </w:rPr>
              <w:t>Sec 8(1)</w:t>
            </w:r>
          </w:p>
        </w:tc>
        <w:tc>
          <w:tcPr>
            <w:tcW w:w="3600" w:type="dxa"/>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Lower of 2% or Local VAT Rate</w:t>
            </w:r>
          </w:p>
        </w:tc>
      </w:tr>
      <w:tr w:rsidR="00433995" w:rsidRPr="00433995" w:rsidTr="00D03833">
        <w:trPr>
          <w:trHeight w:val="188"/>
        </w:trPr>
        <w:tc>
          <w:tcPr>
            <w:tcW w:w="1080" w:type="dxa"/>
            <w:vMerge/>
          </w:tcPr>
          <w:p w:rsidR="00433995" w:rsidRPr="00433995" w:rsidRDefault="00433995" w:rsidP="00F21151">
            <w:pPr>
              <w:jc w:val="center"/>
              <w:rPr>
                <w:rFonts w:ascii="Tahoma" w:hAnsi="Tahoma" w:cs="Tahoma"/>
                <w:b/>
                <w:sz w:val="20"/>
                <w:szCs w:val="20"/>
              </w:rPr>
            </w:pPr>
          </w:p>
        </w:tc>
        <w:tc>
          <w:tcPr>
            <w:tcW w:w="4050" w:type="dxa"/>
          </w:tcPr>
          <w:p w:rsidR="00433995" w:rsidRPr="00433995" w:rsidRDefault="00433995" w:rsidP="00D03833">
            <w:pPr>
              <w:jc w:val="both"/>
              <w:rPr>
                <w:rFonts w:ascii="Tahoma" w:hAnsi="Tahoma" w:cs="Tahoma"/>
                <w:b/>
                <w:sz w:val="20"/>
                <w:szCs w:val="20"/>
              </w:rPr>
            </w:pPr>
            <w:r w:rsidRPr="00433995">
              <w:rPr>
                <w:rFonts w:ascii="Tahoma" w:hAnsi="Tahoma" w:cs="Tahoma"/>
                <w:sz w:val="20"/>
                <w:szCs w:val="20"/>
              </w:rPr>
              <w:t>Other Sales [i.e., not covered by Sec 8(1)]</w:t>
            </w:r>
          </w:p>
        </w:tc>
        <w:tc>
          <w:tcPr>
            <w:tcW w:w="1440" w:type="dxa"/>
          </w:tcPr>
          <w:p w:rsidR="00433995" w:rsidRPr="00433995" w:rsidRDefault="00433995" w:rsidP="00D03833">
            <w:pPr>
              <w:jc w:val="center"/>
              <w:rPr>
                <w:rFonts w:ascii="Tahoma" w:hAnsi="Tahoma" w:cs="Tahoma"/>
                <w:sz w:val="20"/>
                <w:szCs w:val="20"/>
              </w:rPr>
            </w:pPr>
            <w:r w:rsidRPr="00433995">
              <w:rPr>
                <w:rFonts w:ascii="Tahoma" w:hAnsi="Tahoma" w:cs="Tahoma"/>
                <w:sz w:val="20"/>
                <w:szCs w:val="20"/>
              </w:rPr>
              <w:t>Sec 8(2)</w:t>
            </w:r>
          </w:p>
        </w:tc>
        <w:tc>
          <w:tcPr>
            <w:tcW w:w="3600" w:type="dxa"/>
          </w:tcPr>
          <w:p w:rsidR="00433995" w:rsidRPr="00433995" w:rsidRDefault="00433995" w:rsidP="00D03833">
            <w:pPr>
              <w:jc w:val="both"/>
              <w:rPr>
                <w:rFonts w:ascii="Tahoma" w:hAnsi="Tahoma" w:cs="Tahoma"/>
                <w:sz w:val="20"/>
                <w:szCs w:val="20"/>
              </w:rPr>
            </w:pPr>
            <w:r w:rsidRPr="00433995">
              <w:rPr>
                <w:rFonts w:ascii="Tahoma" w:hAnsi="Tahoma" w:cs="Tahoma"/>
                <w:sz w:val="20"/>
                <w:szCs w:val="20"/>
              </w:rPr>
              <w:t>Local VAT Rate (LST)</w:t>
            </w:r>
          </w:p>
        </w:tc>
      </w:tr>
      <w:tr w:rsidR="00433995" w:rsidRPr="00433995" w:rsidTr="00D03833">
        <w:tc>
          <w:tcPr>
            <w:tcW w:w="1080" w:type="dxa"/>
          </w:tcPr>
          <w:p w:rsidR="00433995" w:rsidRPr="008915D6" w:rsidRDefault="00433995" w:rsidP="00F21151">
            <w:pPr>
              <w:jc w:val="center"/>
              <w:rPr>
                <w:rFonts w:ascii="Century Gothic" w:hAnsi="Century Gothic" w:cs="Tahoma"/>
                <w:b/>
                <w:sz w:val="20"/>
                <w:szCs w:val="20"/>
              </w:rPr>
            </w:pPr>
            <w:r w:rsidRPr="008915D6">
              <w:rPr>
                <w:rFonts w:ascii="Century Gothic" w:hAnsi="Century Gothic" w:cs="Tahoma"/>
                <w:b/>
                <w:sz w:val="20"/>
                <w:szCs w:val="20"/>
              </w:rPr>
              <w:t>Sec 9</w:t>
            </w:r>
          </w:p>
        </w:tc>
        <w:tc>
          <w:tcPr>
            <w:tcW w:w="9090" w:type="dxa"/>
            <w:gridSpan w:val="3"/>
          </w:tcPr>
          <w:p w:rsidR="00433995" w:rsidRPr="00433995" w:rsidRDefault="00433995" w:rsidP="00D03833">
            <w:pPr>
              <w:jc w:val="both"/>
              <w:rPr>
                <w:rFonts w:ascii="Tahoma" w:hAnsi="Tahoma" w:cs="Tahoma"/>
                <w:sz w:val="20"/>
                <w:szCs w:val="20"/>
                <w:u w:val="single"/>
              </w:rPr>
            </w:pPr>
            <w:r w:rsidRPr="00433995">
              <w:rPr>
                <w:rFonts w:ascii="Tahoma" w:hAnsi="Tahoma" w:cs="Tahoma"/>
                <w:sz w:val="20"/>
                <w:szCs w:val="20"/>
                <w:u w:val="single"/>
              </w:rPr>
              <w:t xml:space="preserve">Levy </w:t>
            </w:r>
            <w:r w:rsidRPr="00433995">
              <w:rPr>
                <w:rFonts w:ascii="Tahoma" w:hAnsi="Tahoma" w:cs="Tahoma"/>
                <w:i/>
                <w:sz w:val="20"/>
                <w:szCs w:val="20"/>
                <w:u w:val="single"/>
              </w:rPr>
              <w:t>&amp;</w:t>
            </w:r>
            <w:r w:rsidRPr="00433995">
              <w:rPr>
                <w:rFonts w:ascii="Tahoma" w:hAnsi="Tahoma" w:cs="Tahoma"/>
                <w:sz w:val="20"/>
                <w:szCs w:val="20"/>
                <w:u w:val="single"/>
              </w:rPr>
              <w:t xml:space="preserve"> Collection of CST</w:t>
            </w:r>
          </w:p>
          <w:p w:rsidR="00433995" w:rsidRPr="00433995" w:rsidRDefault="00433995" w:rsidP="00CB42BA">
            <w:pPr>
              <w:numPr>
                <w:ilvl w:val="0"/>
                <w:numId w:val="17"/>
              </w:numPr>
              <w:ind w:left="432"/>
              <w:jc w:val="both"/>
              <w:rPr>
                <w:rFonts w:ascii="Tahoma" w:hAnsi="Tahoma" w:cs="Tahoma"/>
                <w:sz w:val="20"/>
                <w:szCs w:val="20"/>
              </w:rPr>
            </w:pPr>
            <w:r w:rsidRPr="00433995">
              <w:rPr>
                <w:rFonts w:ascii="Tahoma" w:hAnsi="Tahoma" w:cs="Tahoma"/>
                <w:sz w:val="20"/>
                <w:szCs w:val="20"/>
              </w:rPr>
              <w:t>CST is leviable by the CG,</w:t>
            </w:r>
          </w:p>
          <w:p w:rsidR="00433995" w:rsidRPr="00433995" w:rsidRDefault="00433995" w:rsidP="00CB42BA">
            <w:pPr>
              <w:numPr>
                <w:ilvl w:val="0"/>
                <w:numId w:val="17"/>
              </w:numPr>
              <w:ind w:left="432"/>
              <w:jc w:val="both"/>
              <w:rPr>
                <w:rFonts w:ascii="Tahoma" w:hAnsi="Tahoma" w:cs="Tahoma"/>
                <w:sz w:val="20"/>
                <w:szCs w:val="20"/>
              </w:rPr>
            </w:pPr>
            <w:r w:rsidRPr="00433995">
              <w:rPr>
                <w:rFonts w:ascii="Tahoma" w:hAnsi="Tahoma" w:cs="Tahoma"/>
                <w:sz w:val="20"/>
                <w:szCs w:val="20"/>
              </w:rPr>
              <w:t xml:space="preserve">However, it is collected </w:t>
            </w:r>
            <w:r w:rsidRPr="00433995">
              <w:rPr>
                <w:rFonts w:ascii="Tahoma" w:hAnsi="Tahoma" w:cs="Tahoma"/>
                <w:i/>
                <w:sz w:val="20"/>
                <w:szCs w:val="20"/>
              </w:rPr>
              <w:t>&amp;</w:t>
            </w:r>
            <w:r w:rsidRPr="00433995">
              <w:rPr>
                <w:rFonts w:ascii="Tahoma" w:hAnsi="Tahoma" w:cs="Tahoma"/>
                <w:sz w:val="20"/>
                <w:szCs w:val="20"/>
              </w:rPr>
              <w:t xml:space="preserve"> retained by the SG from where the movement of goods commenced (i.e., Selling State).</w:t>
            </w:r>
          </w:p>
        </w:tc>
      </w:tr>
    </w:tbl>
    <w:p w:rsidR="00312D34" w:rsidRDefault="00312D34" w:rsidP="0026083A">
      <w:pPr>
        <w:rPr>
          <w:rFonts w:ascii="Tahoma" w:hAnsi="Tahoma" w:cs="Tahoma"/>
          <w:sz w:val="20"/>
          <w:szCs w:val="20"/>
        </w:rPr>
      </w:pPr>
    </w:p>
    <w:p w:rsidR="008915D6" w:rsidRPr="00433995" w:rsidRDefault="008915D6" w:rsidP="0026083A">
      <w:pPr>
        <w:rPr>
          <w:rFonts w:ascii="Tahoma" w:hAnsi="Tahoma" w:cs="Tahoma"/>
          <w:sz w:val="20"/>
          <w:szCs w:val="20"/>
        </w:rPr>
      </w:pPr>
    </w:p>
    <w:p w:rsidR="0026083A" w:rsidRDefault="001D492D" w:rsidP="0026083A">
      <w:pPr>
        <w:rPr>
          <w:rFonts w:ascii="Tahoma" w:hAnsi="Tahoma" w:cs="Tahoma"/>
          <w:sz w:val="20"/>
          <w:szCs w:val="20"/>
        </w:rPr>
      </w:pPr>
      <w:r>
        <w:rPr>
          <w:rFonts w:ascii="Tahoma" w:hAnsi="Tahoma" w:cs="Tahoma"/>
          <w:noProof/>
          <w:sz w:val="20"/>
          <w:szCs w:val="20"/>
        </w:rPr>
        <w:pict>
          <v:shape id="_x0000_s1030" type="#_x0000_t202" style="position:absolute;margin-left:143.75pt;margin-top:4pt;width:227.6pt;height:22.65pt;z-index:251661312;mso-height-percent:200;mso-height-percent:200;mso-width-relative:margin;mso-height-relative:margin">
            <v:textbox style="mso-next-textbox:#_x0000_s1030;mso-fit-shape-to-text:t">
              <w:txbxContent>
                <w:p w:rsidR="00667E23" w:rsidRPr="00F94708" w:rsidRDefault="00667E23" w:rsidP="00AC7B82">
                  <w:pPr>
                    <w:jc w:val="center"/>
                    <w:rPr>
                      <w:rFonts w:ascii="Century Gothic" w:hAnsi="Century Gothic"/>
                      <w:b/>
                    </w:rPr>
                  </w:pPr>
                  <w:r>
                    <w:rPr>
                      <w:rFonts w:ascii="Century Gothic" w:hAnsi="Century Gothic"/>
                      <w:b/>
                    </w:rPr>
                    <w:t>VAT (D-VAT ACT 2004)</w:t>
                  </w:r>
                </w:p>
              </w:txbxContent>
            </v:textbox>
          </v:shape>
        </w:pict>
      </w:r>
    </w:p>
    <w:p w:rsidR="0026083A" w:rsidRDefault="0026083A" w:rsidP="0026083A">
      <w:pPr>
        <w:rPr>
          <w:rFonts w:ascii="Tahoma" w:hAnsi="Tahoma" w:cs="Tahoma"/>
          <w:sz w:val="20"/>
          <w:szCs w:val="20"/>
        </w:rPr>
      </w:pPr>
    </w:p>
    <w:p w:rsidR="006D610E" w:rsidRDefault="006D610E" w:rsidP="0026083A">
      <w:pPr>
        <w:rPr>
          <w:rFonts w:ascii="Tahoma" w:hAnsi="Tahoma" w:cs="Tahoma"/>
          <w:b/>
          <w:caps/>
          <w:sz w:val="20"/>
          <w:szCs w:val="20"/>
        </w:rPr>
      </w:pPr>
    </w:p>
    <w:p w:rsidR="000A351E" w:rsidRPr="000A351E" w:rsidRDefault="000A351E" w:rsidP="0026083A">
      <w:pPr>
        <w:rPr>
          <w:rFonts w:ascii="Tahoma" w:hAnsi="Tahoma" w:cs="Tahoma"/>
          <w:sz w:val="20"/>
          <w:szCs w:val="20"/>
        </w:rPr>
      </w:pPr>
      <w:r>
        <w:rPr>
          <w:rFonts w:ascii="Tahoma" w:hAnsi="Tahoma" w:cs="Tahoma"/>
          <w:b/>
          <w:caps/>
          <w:sz w:val="20"/>
          <w:szCs w:val="20"/>
        </w:rPr>
        <w:t>tax Rates</w:t>
      </w:r>
    </w:p>
    <w:p w:rsidR="000A351E" w:rsidRPr="000A351E" w:rsidRDefault="000A351E" w:rsidP="000A351E">
      <w:pPr>
        <w:jc w:val="both"/>
        <w:rPr>
          <w:rFonts w:ascii="Tahoma" w:hAnsi="Tahoma" w:cs="Tahoma"/>
          <w:sz w:val="20"/>
          <w:szCs w:val="20"/>
          <w:u w:val="single"/>
        </w:rPr>
      </w:pPr>
      <w:r w:rsidRPr="000A351E">
        <w:rPr>
          <w:rFonts w:ascii="Tahoma" w:hAnsi="Tahoma" w:cs="Tahoma"/>
          <w:sz w:val="20"/>
          <w:szCs w:val="20"/>
          <w:u w:val="single"/>
        </w:rPr>
        <w:t>Basic Rates Category</w:t>
      </w:r>
    </w:p>
    <w:p w:rsidR="000A351E" w:rsidRPr="000A351E" w:rsidRDefault="000A351E" w:rsidP="00CB42BA">
      <w:pPr>
        <w:pStyle w:val="ListParagraph"/>
        <w:numPr>
          <w:ilvl w:val="0"/>
          <w:numId w:val="10"/>
        </w:numPr>
        <w:ind w:left="432"/>
        <w:jc w:val="both"/>
        <w:rPr>
          <w:rFonts w:ascii="Tahoma" w:hAnsi="Tahoma" w:cs="Tahoma"/>
          <w:b/>
          <w:caps/>
          <w:sz w:val="20"/>
          <w:szCs w:val="20"/>
        </w:rPr>
      </w:pPr>
      <w:r w:rsidRPr="000A351E">
        <w:rPr>
          <w:rFonts w:ascii="Tahoma" w:hAnsi="Tahoma" w:cs="Tahoma"/>
          <w:sz w:val="20"/>
          <w:szCs w:val="20"/>
        </w:rPr>
        <w:t>5% (on Largest no. of Goods comprising Basic Necessities such as Medicines)</w:t>
      </w:r>
    </w:p>
    <w:p w:rsidR="000A351E" w:rsidRPr="000A351E" w:rsidRDefault="000A351E" w:rsidP="00CB42BA">
      <w:pPr>
        <w:pStyle w:val="ListParagraph"/>
        <w:numPr>
          <w:ilvl w:val="0"/>
          <w:numId w:val="10"/>
        </w:numPr>
        <w:ind w:left="432"/>
        <w:jc w:val="both"/>
        <w:rPr>
          <w:rFonts w:ascii="Tahoma" w:hAnsi="Tahoma" w:cs="Tahoma"/>
          <w:b/>
          <w:caps/>
          <w:sz w:val="20"/>
          <w:szCs w:val="20"/>
        </w:rPr>
      </w:pPr>
      <w:r w:rsidRPr="000A351E">
        <w:rPr>
          <w:rFonts w:ascii="Tahoma" w:hAnsi="Tahoma" w:cs="Tahoma"/>
          <w:sz w:val="20"/>
          <w:szCs w:val="20"/>
        </w:rPr>
        <w:t>12.5% (for Remaining commodities)</w:t>
      </w:r>
    </w:p>
    <w:p w:rsidR="000A351E" w:rsidRPr="000A351E" w:rsidRDefault="000A351E" w:rsidP="000A351E">
      <w:pPr>
        <w:jc w:val="both"/>
        <w:rPr>
          <w:rFonts w:ascii="Tahoma" w:hAnsi="Tahoma" w:cs="Tahoma"/>
          <w:sz w:val="20"/>
          <w:szCs w:val="20"/>
          <w:u w:val="single"/>
        </w:rPr>
      </w:pPr>
    </w:p>
    <w:p w:rsidR="000A351E" w:rsidRPr="000A351E" w:rsidRDefault="000A351E" w:rsidP="000A351E">
      <w:pPr>
        <w:jc w:val="both"/>
        <w:rPr>
          <w:rFonts w:ascii="Tahoma" w:hAnsi="Tahoma" w:cs="Tahoma"/>
          <w:sz w:val="20"/>
          <w:szCs w:val="20"/>
          <w:u w:val="single"/>
        </w:rPr>
      </w:pPr>
      <w:r w:rsidRPr="000A351E">
        <w:rPr>
          <w:rFonts w:ascii="Tahoma" w:hAnsi="Tahoma" w:cs="Tahoma"/>
          <w:sz w:val="20"/>
          <w:szCs w:val="20"/>
          <w:u w:val="single"/>
        </w:rPr>
        <w:t>Special Rate Category</w:t>
      </w:r>
    </w:p>
    <w:p w:rsidR="000A351E" w:rsidRPr="000A351E" w:rsidRDefault="000A351E" w:rsidP="00CB42BA">
      <w:pPr>
        <w:pStyle w:val="ListParagraph"/>
        <w:numPr>
          <w:ilvl w:val="0"/>
          <w:numId w:val="10"/>
        </w:numPr>
        <w:ind w:left="432"/>
        <w:jc w:val="both"/>
        <w:rPr>
          <w:rFonts w:ascii="Tahoma" w:hAnsi="Tahoma" w:cs="Tahoma"/>
          <w:b/>
          <w:caps/>
          <w:sz w:val="20"/>
          <w:szCs w:val="20"/>
        </w:rPr>
      </w:pPr>
      <w:r w:rsidRPr="000A351E">
        <w:rPr>
          <w:rFonts w:ascii="Tahoma" w:hAnsi="Tahoma" w:cs="Tahoma"/>
          <w:sz w:val="20"/>
          <w:szCs w:val="20"/>
        </w:rPr>
        <w:t xml:space="preserve">1% (for Precious Stones, Bullion, Gold </w:t>
      </w:r>
      <w:r w:rsidRPr="000A351E">
        <w:rPr>
          <w:rFonts w:ascii="Tahoma" w:hAnsi="Tahoma" w:cs="Tahoma"/>
          <w:i/>
          <w:sz w:val="20"/>
          <w:szCs w:val="20"/>
        </w:rPr>
        <w:t>&amp;</w:t>
      </w:r>
      <w:r w:rsidRPr="000A351E">
        <w:rPr>
          <w:rFonts w:ascii="Tahoma" w:hAnsi="Tahoma" w:cs="Tahoma"/>
          <w:sz w:val="20"/>
          <w:szCs w:val="20"/>
        </w:rPr>
        <w:t xml:space="preserve"> Silver ornaments etc.)</w:t>
      </w:r>
    </w:p>
    <w:p w:rsidR="000A351E" w:rsidRPr="000A351E" w:rsidRDefault="000A351E" w:rsidP="000A351E">
      <w:pPr>
        <w:jc w:val="both"/>
        <w:rPr>
          <w:rFonts w:ascii="Tahoma" w:hAnsi="Tahoma" w:cs="Tahoma"/>
          <w:sz w:val="20"/>
          <w:szCs w:val="20"/>
          <w:u w:val="single"/>
        </w:rPr>
      </w:pPr>
    </w:p>
    <w:p w:rsidR="000A351E" w:rsidRPr="000A351E" w:rsidRDefault="000A351E" w:rsidP="000A351E">
      <w:pPr>
        <w:jc w:val="both"/>
        <w:rPr>
          <w:rFonts w:ascii="Tahoma" w:hAnsi="Tahoma" w:cs="Tahoma"/>
          <w:sz w:val="20"/>
          <w:szCs w:val="20"/>
          <w:u w:val="single"/>
        </w:rPr>
      </w:pPr>
      <w:r w:rsidRPr="000A351E">
        <w:rPr>
          <w:rFonts w:ascii="Tahoma" w:hAnsi="Tahoma" w:cs="Tahoma"/>
          <w:sz w:val="20"/>
          <w:szCs w:val="20"/>
          <w:u w:val="single"/>
        </w:rPr>
        <w:t>Tax-Exempt Category</w:t>
      </w:r>
    </w:p>
    <w:p w:rsidR="000A351E" w:rsidRPr="000A351E" w:rsidRDefault="000A351E" w:rsidP="000A351E">
      <w:pPr>
        <w:jc w:val="both"/>
        <w:rPr>
          <w:rFonts w:ascii="Tahoma" w:hAnsi="Tahoma" w:cs="Tahoma"/>
          <w:b/>
          <w:caps/>
          <w:sz w:val="20"/>
          <w:szCs w:val="20"/>
        </w:rPr>
      </w:pPr>
      <w:r w:rsidRPr="000A351E">
        <w:rPr>
          <w:rFonts w:ascii="Tahoma" w:hAnsi="Tahoma" w:cs="Tahoma"/>
          <w:sz w:val="20"/>
          <w:szCs w:val="20"/>
        </w:rPr>
        <w:t>This category consists of about 50 commodities and it comprises of:</w:t>
      </w:r>
    </w:p>
    <w:p w:rsidR="000A351E" w:rsidRPr="000A351E" w:rsidRDefault="000A351E" w:rsidP="00CB42BA">
      <w:pPr>
        <w:pStyle w:val="ListParagraph"/>
        <w:numPr>
          <w:ilvl w:val="0"/>
          <w:numId w:val="10"/>
        </w:numPr>
        <w:ind w:left="432"/>
        <w:jc w:val="both"/>
        <w:rPr>
          <w:rFonts w:ascii="Tahoma" w:hAnsi="Tahoma" w:cs="Tahoma"/>
          <w:b/>
          <w:caps/>
          <w:sz w:val="20"/>
          <w:szCs w:val="20"/>
        </w:rPr>
      </w:pPr>
      <w:r w:rsidRPr="000A351E">
        <w:rPr>
          <w:rFonts w:ascii="Tahoma" w:hAnsi="Tahoma" w:cs="Tahoma"/>
          <w:sz w:val="20"/>
          <w:szCs w:val="20"/>
        </w:rPr>
        <w:t xml:space="preserve">Natural </w:t>
      </w:r>
      <w:r w:rsidRPr="000A351E">
        <w:rPr>
          <w:rFonts w:ascii="Tahoma" w:hAnsi="Tahoma" w:cs="Tahoma"/>
          <w:i/>
          <w:sz w:val="20"/>
          <w:szCs w:val="20"/>
        </w:rPr>
        <w:t>&amp;</w:t>
      </w:r>
      <w:r w:rsidRPr="000A351E">
        <w:rPr>
          <w:rFonts w:ascii="Tahoma" w:hAnsi="Tahoma" w:cs="Tahoma"/>
          <w:sz w:val="20"/>
          <w:szCs w:val="20"/>
        </w:rPr>
        <w:t xml:space="preserve"> Unprocessed products in Unorganized Sector,</w:t>
      </w:r>
    </w:p>
    <w:p w:rsidR="000A351E" w:rsidRPr="000A351E" w:rsidRDefault="000A351E" w:rsidP="00CB42BA">
      <w:pPr>
        <w:pStyle w:val="ListParagraph"/>
        <w:numPr>
          <w:ilvl w:val="0"/>
          <w:numId w:val="10"/>
        </w:numPr>
        <w:ind w:left="432"/>
        <w:jc w:val="both"/>
        <w:rPr>
          <w:rFonts w:ascii="Tahoma" w:hAnsi="Tahoma" w:cs="Tahoma"/>
          <w:b/>
          <w:caps/>
          <w:sz w:val="20"/>
          <w:szCs w:val="20"/>
        </w:rPr>
      </w:pPr>
      <w:r w:rsidRPr="000A351E">
        <w:rPr>
          <w:rFonts w:ascii="Tahoma" w:hAnsi="Tahoma" w:cs="Tahoma"/>
          <w:sz w:val="20"/>
          <w:szCs w:val="20"/>
        </w:rPr>
        <w:t xml:space="preserve">Items which are legally barred from taxation (e.g., Newspaper), </w:t>
      </w:r>
      <w:r w:rsidRPr="000A351E">
        <w:rPr>
          <w:rFonts w:ascii="Tahoma" w:hAnsi="Tahoma" w:cs="Tahoma"/>
          <w:i/>
          <w:sz w:val="20"/>
          <w:szCs w:val="20"/>
        </w:rPr>
        <w:t>&amp;</w:t>
      </w:r>
    </w:p>
    <w:p w:rsidR="000A351E" w:rsidRPr="000A351E" w:rsidRDefault="000A351E" w:rsidP="00CB42BA">
      <w:pPr>
        <w:pStyle w:val="ListParagraph"/>
        <w:numPr>
          <w:ilvl w:val="0"/>
          <w:numId w:val="10"/>
        </w:numPr>
        <w:ind w:left="432"/>
        <w:jc w:val="both"/>
        <w:rPr>
          <w:rFonts w:ascii="Tahoma" w:hAnsi="Tahoma" w:cs="Tahoma"/>
          <w:b/>
          <w:caps/>
          <w:sz w:val="20"/>
          <w:szCs w:val="20"/>
        </w:rPr>
      </w:pPr>
      <w:r w:rsidRPr="000A351E">
        <w:rPr>
          <w:rFonts w:ascii="Tahoma" w:hAnsi="Tahoma" w:cs="Tahoma"/>
          <w:sz w:val="20"/>
          <w:szCs w:val="20"/>
        </w:rPr>
        <w:t>Items which have social implications.</w:t>
      </w:r>
    </w:p>
    <w:p w:rsidR="000A351E" w:rsidRDefault="000A351E" w:rsidP="00922B5E">
      <w:pPr>
        <w:rPr>
          <w:rFonts w:ascii="Tahoma" w:hAnsi="Tahoma" w:cs="Tahoma"/>
          <w:b/>
          <w:caps/>
          <w:sz w:val="20"/>
          <w:szCs w:val="20"/>
        </w:rPr>
      </w:pPr>
    </w:p>
    <w:p w:rsidR="00015744" w:rsidRPr="00015744" w:rsidRDefault="00015744" w:rsidP="00015744">
      <w:pPr>
        <w:jc w:val="both"/>
        <w:rPr>
          <w:rFonts w:ascii="Tahoma" w:hAnsi="Tahoma" w:cs="Tahoma"/>
          <w:b/>
          <w:caps/>
          <w:sz w:val="20"/>
          <w:szCs w:val="20"/>
        </w:rPr>
      </w:pPr>
      <w:r w:rsidRPr="00015744">
        <w:rPr>
          <w:rFonts w:ascii="Tahoma" w:hAnsi="Tahoma" w:cs="Tahoma"/>
          <w:b/>
          <w:caps/>
          <w:sz w:val="20"/>
          <w:szCs w:val="20"/>
        </w:rPr>
        <w:t>registration</w:t>
      </w:r>
      <w:r>
        <w:rPr>
          <w:rFonts w:ascii="Tahoma" w:hAnsi="Tahoma" w:cs="Tahoma"/>
          <w:b/>
          <w:caps/>
          <w:sz w:val="20"/>
          <w:szCs w:val="20"/>
        </w:rPr>
        <w:t xml:space="preserve"> (</w:t>
      </w:r>
      <w:r w:rsidRPr="000C3A32">
        <w:rPr>
          <w:rFonts w:ascii="Tahoma" w:hAnsi="Tahoma" w:cs="Tahoma"/>
          <w:b/>
          <w:sz w:val="20"/>
          <w:szCs w:val="20"/>
        </w:rPr>
        <w:t>Sec</w:t>
      </w:r>
      <w:r>
        <w:rPr>
          <w:rFonts w:ascii="Tahoma" w:hAnsi="Tahoma" w:cs="Tahoma"/>
          <w:b/>
          <w:caps/>
          <w:sz w:val="20"/>
          <w:szCs w:val="20"/>
        </w:rPr>
        <w:t xml:space="preserve"> 14)</w:t>
      </w:r>
    </w:p>
    <w:p w:rsidR="00015744" w:rsidRPr="00015744" w:rsidRDefault="00015744" w:rsidP="00015744">
      <w:pPr>
        <w:jc w:val="both"/>
        <w:rPr>
          <w:rFonts w:ascii="Tahoma" w:hAnsi="Tahoma" w:cs="Tahoma"/>
          <w:sz w:val="20"/>
          <w:szCs w:val="20"/>
        </w:rPr>
      </w:pPr>
      <w:r w:rsidRPr="00015744">
        <w:rPr>
          <w:rFonts w:ascii="Tahoma" w:hAnsi="Tahoma" w:cs="Tahoma"/>
          <w:sz w:val="20"/>
          <w:szCs w:val="20"/>
        </w:rPr>
        <w:t>Every person who is liable to pay VAT shall get himself registered.</w:t>
      </w:r>
    </w:p>
    <w:tbl>
      <w:tblPr>
        <w:tblStyle w:val="TableGrid"/>
        <w:tblW w:w="0" w:type="auto"/>
        <w:tblLook w:val="04A0"/>
      </w:tblPr>
      <w:tblGrid>
        <w:gridCol w:w="2358"/>
        <w:gridCol w:w="7895"/>
      </w:tblGrid>
      <w:tr w:rsidR="00015744" w:rsidRPr="00015744" w:rsidTr="00D03833">
        <w:tc>
          <w:tcPr>
            <w:tcW w:w="2358" w:type="dxa"/>
          </w:tcPr>
          <w:p w:rsidR="00015744" w:rsidRPr="001F7FB4" w:rsidRDefault="00015744" w:rsidP="00D03833">
            <w:pPr>
              <w:jc w:val="both"/>
              <w:rPr>
                <w:rFonts w:ascii="Century Gothic" w:hAnsi="Century Gothic" w:cs="Tahoma"/>
                <w:sz w:val="20"/>
                <w:szCs w:val="20"/>
              </w:rPr>
            </w:pPr>
            <w:r w:rsidRPr="001F7FB4">
              <w:rPr>
                <w:rFonts w:ascii="Century Gothic" w:hAnsi="Century Gothic" w:cs="Tahoma"/>
                <w:sz w:val="20"/>
                <w:szCs w:val="20"/>
              </w:rPr>
              <w:t>Application To</w:t>
            </w:r>
          </w:p>
        </w:tc>
        <w:tc>
          <w:tcPr>
            <w:tcW w:w="7895" w:type="dxa"/>
          </w:tcPr>
          <w:p w:rsidR="00015744" w:rsidRPr="00015744" w:rsidRDefault="00015744" w:rsidP="00D03833">
            <w:pPr>
              <w:jc w:val="both"/>
              <w:rPr>
                <w:rFonts w:ascii="Tahoma" w:hAnsi="Tahoma" w:cs="Tahoma"/>
                <w:sz w:val="20"/>
                <w:szCs w:val="20"/>
              </w:rPr>
            </w:pPr>
            <w:r w:rsidRPr="00015744">
              <w:rPr>
                <w:rFonts w:ascii="Tahoma" w:hAnsi="Tahoma" w:cs="Tahoma"/>
                <w:sz w:val="20"/>
                <w:szCs w:val="20"/>
              </w:rPr>
              <w:t>Commissioner</w:t>
            </w:r>
          </w:p>
        </w:tc>
      </w:tr>
      <w:tr w:rsidR="00015744" w:rsidRPr="00015744" w:rsidTr="00D03833">
        <w:tc>
          <w:tcPr>
            <w:tcW w:w="2358" w:type="dxa"/>
          </w:tcPr>
          <w:p w:rsidR="00015744" w:rsidRPr="001F7FB4" w:rsidRDefault="00015744" w:rsidP="00D03833">
            <w:pPr>
              <w:jc w:val="both"/>
              <w:rPr>
                <w:rFonts w:ascii="Century Gothic" w:hAnsi="Century Gothic" w:cs="Tahoma"/>
                <w:sz w:val="20"/>
                <w:szCs w:val="20"/>
              </w:rPr>
            </w:pPr>
            <w:r w:rsidRPr="001F7FB4">
              <w:rPr>
                <w:rFonts w:ascii="Century Gothic" w:hAnsi="Century Gothic" w:cs="Tahoma"/>
                <w:sz w:val="20"/>
                <w:szCs w:val="20"/>
              </w:rPr>
              <w:t>Time Limit</w:t>
            </w:r>
          </w:p>
        </w:tc>
        <w:tc>
          <w:tcPr>
            <w:tcW w:w="7895" w:type="dxa"/>
          </w:tcPr>
          <w:p w:rsidR="00015744" w:rsidRPr="00015744" w:rsidRDefault="00015744" w:rsidP="00D03833">
            <w:pPr>
              <w:jc w:val="both"/>
              <w:rPr>
                <w:rFonts w:ascii="Tahoma" w:hAnsi="Tahoma" w:cs="Tahoma"/>
                <w:sz w:val="20"/>
                <w:szCs w:val="20"/>
              </w:rPr>
            </w:pPr>
            <w:r w:rsidRPr="00015744">
              <w:rPr>
                <w:rFonts w:ascii="Tahoma" w:hAnsi="Tahoma" w:cs="Tahoma"/>
                <w:sz w:val="20"/>
                <w:szCs w:val="20"/>
              </w:rPr>
              <w:t>Within 30 days of his becoming liable to pay VAT</w:t>
            </w:r>
          </w:p>
        </w:tc>
      </w:tr>
      <w:tr w:rsidR="00015744" w:rsidRPr="00015744" w:rsidTr="00D03833">
        <w:tc>
          <w:tcPr>
            <w:tcW w:w="2358" w:type="dxa"/>
          </w:tcPr>
          <w:p w:rsidR="00015744" w:rsidRPr="001F7FB4" w:rsidRDefault="00015744" w:rsidP="00D03833">
            <w:pPr>
              <w:jc w:val="both"/>
              <w:rPr>
                <w:rFonts w:ascii="Century Gothic" w:hAnsi="Century Gothic" w:cs="Tahoma"/>
                <w:sz w:val="20"/>
                <w:szCs w:val="20"/>
              </w:rPr>
            </w:pPr>
            <w:r w:rsidRPr="001F7FB4">
              <w:rPr>
                <w:rFonts w:ascii="Century Gothic" w:hAnsi="Century Gothic" w:cs="Tahoma"/>
                <w:sz w:val="20"/>
                <w:szCs w:val="20"/>
              </w:rPr>
              <w:t>Registration Fee</w:t>
            </w:r>
          </w:p>
        </w:tc>
        <w:tc>
          <w:tcPr>
            <w:tcW w:w="7895" w:type="dxa"/>
          </w:tcPr>
          <w:p w:rsidR="00015744" w:rsidRPr="00015744" w:rsidRDefault="00015744" w:rsidP="00D03833">
            <w:pPr>
              <w:jc w:val="both"/>
              <w:rPr>
                <w:rFonts w:ascii="Tahoma" w:hAnsi="Tahoma" w:cs="Tahoma"/>
                <w:sz w:val="20"/>
                <w:szCs w:val="20"/>
              </w:rPr>
            </w:pPr>
            <w:r w:rsidRPr="00015744">
              <w:rPr>
                <w:rFonts w:ascii="Tahoma" w:hAnsi="Tahoma" w:cs="Tahoma"/>
                <w:sz w:val="20"/>
                <w:szCs w:val="20"/>
              </w:rPr>
              <w:t>As prescribed in Rules</w:t>
            </w:r>
          </w:p>
        </w:tc>
      </w:tr>
    </w:tbl>
    <w:p w:rsidR="00015744" w:rsidRPr="00015744" w:rsidRDefault="00015744" w:rsidP="00015744">
      <w:pPr>
        <w:jc w:val="both"/>
        <w:rPr>
          <w:rFonts w:ascii="Tahoma" w:hAnsi="Tahoma" w:cs="Tahoma"/>
          <w:sz w:val="20"/>
          <w:szCs w:val="20"/>
        </w:rPr>
      </w:pPr>
    </w:p>
    <w:p w:rsidR="000C3A32" w:rsidRPr="000C3A32" w:rsidRDefault="000C3A32" w:rsidP="000C3A32">
      <w:pPr>
        <w:jc w:val="both"/>
        <w:rPr>
          <w:rFonts w:ascii="Century Gothic" w:hAnsi="Century Gothic" w:cs="Tahoma"/>
          <w:b/>
          <w:caps/>
          <w:sz w:val="20"/>
          <w:szCs w:val="20"/>
          <w:u w:val="single"/>
        </w:rPr>
      </w:pPr>
      <w:r w:rsidRPr="000C3A32">
        <w:rPr>
          <w:rFonts w:ascii="Century Gothic" w:hAnsi="Century Gothic" w:cs="Tahoma"/>
          <w:b/>
          <w:caps/>
          <w:sz w:val="20"/>
          <w:szCs w:val="20"/>
          <w:u w:val="single"/>
        </w:rPr>
        <w:t>taxpayer’s identification Number (TIN)</w:t>
      </w:r>
    </w:p>
    <w:p w:rsidR="000C3A32" w:rsidRPr="00015744" w:rsidRDefault="000C3A32" w:rsidP="000C3A32">
      <w:pPr>
        <w:jc w:val="both"/>
        <w:rPr>
          <w:rFonts w:ascii="Tahoma" w:hAnsi="Tahoma" w:cs="Tahoma"/>
          <w:sz w:val="20"/>
          <w:szCs w:val="20"/>
        </w:rPr>
      </w:pPr>
      <w:r w:rsidRPr="00015744">
        <w:rPr>
          <w:rFonts w:ascii="Tahoma" w:hAnsi="Tahoma" w:cs="Tahoma"/>
          <w:sz w:val="20"/>
          <w:szCs w:val="20"/>
        </w:rPr>
        <w:t>TIN is also known as “Registration No”. It consists of 11 digit numerals throughout the country (1</w:t>
      </w:r>
      <w:r w:rsidRPr="00015744">
        <w:rPr>
          <w:rFonts w:ascii="Tahoma" w:hAnsi="Tahoma" w:cs="Tahoma"/>
          <w:sz w:val="20"/>
          <w:szCs w:val="20"/>
          <w:vertAlign w:val="superscript"/>
        </w:rPr>
        <w:t>st</w:t>
      </w:r>
      <w:r w:rsidRPr="00015744">
        <w:rPr>
          <w:rFonts w:ascii="Tahoma" w:hAnsi="Tahoma" w:cs="Tahoma"/>
          <w:sz w:val="20"/>
          <w:szCs w:val="20"/>
        </w:rPr>
        <w:t xml:space="preserve"> 2 characters represent “State Code” as used by the Union Ministry. The set-up of next 9 characters will however be different in different States).</w:t>
      </w:r>
    </w:p>
    <w:p w:rsidR="000C3A32" w:rsidRDefault="000C3A32" w:rsidP="00922B5E">
      <w:pPr>
        <w:rPr>
          <w:rFonts w:ascii="Tahoma" w:hAnsi="Tahoma" w:cs="Tahoma"/>
          <w:b/>
          <w:caps/>
          <w:sz w:val="20"/>
          <w:szCs w:val="20"/>
        </w:rPr>
      </w:pPr>
    </w:p>
    <w:p w:rsidR="00922B5E" w:rsidRPr="0034698F" w:rsidRDefault="00922B5E" w:rsidP="00922B5E">
      <w:pPr>
        <w:rPr>
          <w:rFonts w:ascii="Tahoma" w:hAnsi="Tahoma" w:cs="Tahoma"/>
          <w:b/>
          <w:sz w:val="20"/>
          <w:szCs w:val="20"/>
        </w:rPr>
      </w:pPr>
      <w:r w:rsidRPr="0034698F">
        <w:rPr>
          <w:rFonts w:ascii="Tahoma" w:hAnsi="Tahoma" w:cs="Tahoma"/>
          <w:b/>
          <w:caps/>
          <w:sz w:val="20"/>
          <w:szCs w:val="20"/>
        </w:rPr>
        <w:t>Due Dates for Payment of Tax</w:t>
      </w:r>
    </w:p>
    <w:tbl>
      <w:tblPr>
        <w:tblStyle w:val="TableGrid"/>
        <w:tblW w:w="0" w:type="auto"/>
        <w:tblLook w:val="04A0"/>
      </w:tblPr>
      <w:tblGrid>
        <w:gridCol w:w="1897"/>
        <w:gridCol w:w="1897"/>
        <w:gridCol w:w="6459"/>
      </w:tblGrid>
      <w:tr w:rsidR="00A45E1C" w:rsidTr="00327E15">
        <w:tc>
          <w:tcPr>
            <w:tcW w:w="1897" w:type="dxa"/>
          </w:tcPr>
          <w:p w:rsidR="00A45E1C" w:rsidRPr="00922B5E" w:rsidRDefault="00A45E1C" w:rsidP="00570220">
            <w:pPr>
              <w:tabs>
                <w:tab w:val="left" w:pos="3285"/>
              </w:tabs>
              <w:jc w:val="center"/>
              <w:rPr>
                <w:rFonts w:ascii="Century Gothic" w:hAnsi="Century Gothic" w:cs="Tahoma"/>
                <w:b/>
                <w:sz w:val="20"/>
                <w:szCs w:val="20"/>
              </w:rPr>
            </w:pPr>
            <w:r>
              <w:rPr>
                <w:rFonts w:ascii="Century Gothic" w:hAnsi="Century Gothic" w:cs="Tahoma"/>
                <w:b/>
                <w:sz w:val="20"/>
                <w:szCs w:val="20"/>
              </w:rPr>
              <w:t>Tax Period</w:t>
            </w:r>
          </w:p>
        </w:tc>
        <w:tc>
          <w:tcPr>
            <w:tcW w:w="1897" w:type="dxa"/>
          </w:tcPr>
          <w:p w:rsidR="00A45E1C" w:rsidRPr="002D77D6" w:rsidRDefault="002D77D6" w:rsidP="002D77D6">
            <w:pPr>
              <w:tabs>
                <w:tab w:val="left" w:pos="3285"/>
              </w:tabs>
              <w:jc w:val="center"/>
              <w:rPr>
                <w:rFonts w:ascii="Century Gothic" w:hAnsi="Century Gothic" w:cs="Tahoma"/>
                <w:b/>
                <w:sz w:val="20"/>
                <w:szCs w:val="20"/>
              </w:rPr>
            </w:pPr>
            <w:r>
              <w:rPr>
                <w:rFonts w:ascii="Century Gothic" w:hAnsi="Century Gothic" w:cs="Tahoma"/>
                <w:b/>
                <w:sz w:val="20"/>
                <w:szCs w:val="20"/>
              </w:rPr>
              <w:t>Periodicity</w:t>
            </w:r>
          </w:p>
        </w:tc>
        <w:tc>
          <w:tcPr>
            <w:tcW w:w="6459" w:type="dxa"/>
          </w:tcPr>
          <w:p w:rsidR="00A45E1C" w:rsidRPr="00922B5E" w:rsidRDefault="002D77D6" w:rsidP="002D77D6">
            <w:pPr>
              <w:tabs>
                <w:tab w:val="left" w:pos="3285"/>
              </w:tabs>
              <w:jc w:val="center"/>
              <w:rPr>
                <w:rFonts w:ascii="Century Gothic" w:hAnsi="Century Gothic" w:cs="Tahoma"/>
                <w:b/>
                <w:sz w:val="20"/>
                <w:szCs w:val="20"/>
              </w:rPr>
            </w:pPr>
            <w:r w:rsidRPr="00922B5E">
              <w:rPr>
                <w:rFonts w:ascii="Century Gothic" w:hAnsi="Century Gothic" w:cs="Tahoma"/>
                <w:b/>
                <w:sz w:val="20"/>
                <w:szCs w:val="20"/>
              </w:rPr>
              <w:t>Due Date</w:t>
            </w:r>
          </w:p>
        </w:tc>
      </w:tr>
      <w:tr w:rsidR="00A45E1C" w:rsidTr="00327E15">
        <w:tc>
          <w:tcPr>
            <w:tcW w:w="1897" w:type="dxa"/>
          </w:tcPr>
          <w:p w:rsidR="00A45E1C" w:rsidRPr="001F7FB4" w:rsidRDefault="00A45E1C" w:rsidP="00327E15">
            <w:pPr>
              <w:tabs>
                <w:tab w:val="left" w:pos="3285"/>
              </w:tabs>
              <w:jc w:val="center"/>
              <w:rPr>
                <w:rFonts w:ascii="Tahoma" w:hAnsi="Tahoma" w:cs="Tahoma"/>
                <w:sz w:val="20"/>
                <w:szCs w:val="20"/>
              </w:rPr>
            </w:pPr>
            <w:r>
              <w:rPr>
                <w:rFonts w:ascii="Tahoma" w:hAnsi="Tahoma" w:cs="Tahoma"/>
                <w:sz w:val="20"/>
                <w:szCs w:val="20"/>
              </w:rPr>
              <w:t>Quarterly</w:t>
            </w:r>
          </w:p>
        </w:tc>
        <w:tc>
          <w:tcPr>
            <w:tcW w:w="1897" w:type="dxa"/>
          </w:tcPr>
          <w:p w:rsidR="00A45E1C" w:rsidRDefault="002D77D6" w:rsidP="002D77D6">
            <w:pPr>
              <w:tabs>
                <w:tab w:val="left" w:pos="3285"/>
              </w:tabs>
              <w:jc w:val="center"/>
              <w:rPr>
                <w:rFonts w:ascii="Tahoma" w:hAnsi="Tahoma" w:cs="Tahoma"/>
                <w:sz w:val="20"/>
                <w:szCs w:val="20"/>
              </w:rPr>
            </w:pPr>
            <w:r>
              <w:rPr>
                <w:rFonts w:ascii="Tahoma" w:hAnsi="Tahoma" w:cs="Tahoma"/>
                <w:sz w:val="20"/>
                <w:szCs w:val="20"/>
              </w:rPr>
              <w:t>Quarterly</w:t>
            </w:r>
          </w:p>
        </w:tc>
        <w:tc>
          <w:tcPr>
            <w:tcW w:w="6459" w:type="dxa"/>
          </w:tcPr>
          <w:p w:rsidR="00A45E1C" w:rsidRDefault="00A45E1C" w:rsidP="00327E15">
            <w:pPr>
              <w:tabs>
                <w:tab w:val="left" w:pos="3285"/>
              </w:tabs>
              <w:rPr>
                <w:rFonts w:ascii="Tahoma" w:hAnsi="Tahoma" w:cs="Tahoma"/>
                <w:sz w:val="20"/>
                <w:szCs w:val="20"/>
              </w:rPr>
            </w:pPr>
            <w:r>
              <w:rPr>
                <w:rFonts w:ascii="Tahoma" w:hAnsi="Tahoma" w:cs="Tahoma"/>
                <w:sz w:val="20"/>
                <w:szCs w:val="20"/>
              </w:rPr>
              <w:t xml:space="preserve">by </w:t>
            </w:r>
            <w:r w:rsidRPr="0034698F">
              <w:rPr>
                <w:rFonts w:ascii="Tahoma" w:hAnsi="Tahoma" w:cs="Tahoma"/>
                <w:sz w:val="20"/>
                <w:szCs w:val="20"/>
              </w:rPr>
              <w:t>28</w:t>
            </w:r>
            <w:r w:rsidRPr="00A45E1C">
              <w:rPr>
                <w:rFonts w:ascii="Tahoma" w:hAnsi="Tahoma" w:cs="Tahoma"/>
                <w:sz w:val="20"/>
                <w:szCs w:val="20"/>
                <w:vertAlign w:val="superscript"/>
              </w:rPr>
              <w:t>th</w:t>
            </w:r>
            <w:r>
              <w:rPr>
                <w:rFonts w:ascii="Tahoma" w:hAnsi="Tahoma" w:cs="Tahoma"/>
                <w:sz w:val="20"/>
                <w:szCs w:val="20"/>
              </w:rPr>
              <w:t xml:space="preserve"> of the </w:t>
            </w:r>
            <w:r w:rsidR="00327E15">
              <w:rPr>
                <w:rFonts w:ascii="Tahoma" w:hAnsi="Tahoma" w:cs="Tahoma"/>
                <w:sz w:val="20"/>
                <w:szCs w:val="20"/>
              </w:rPr>
              <w:t>M</w:t>
            </w:r>
            <w:r w:rsidRPr="0034698F">
              <w:rPr>
                <w:rFonts w:ascii="Tahoma" w:hAnsi="Tahoma" w:cs="Tahoma"/>
                <w:sz w:val="20"/>
                <w:szCs w:val="20"/>
              </w:rPr>
              <w:t>onth</w:t>
            </w:r>
            <w:r>
              <w:rPr>
                <w:rFonts w:ascii="Tahoma" w:hAnsi="Tahoma" w:cs="Tahoma"/>
                <w:sz w:val="20"/>
                <w:szCs w:val="20"/>
              </w:rPr>
              <w:t xml:space="preserve"> </w:t>
            </w:r>
            <w:r w:rsidR="00327E15">
              <w:rPr>
                <w:rFonts w:ascii="Tahoma" w:hAnsi="Tahoma" w:cs="Tahoma"/>
                <w:sz w:val="20"/>
                <w:szCs w:val="20"/>
              </w:rPr>
              <w:t xml:space="preserve">immediately following a Qtr </w:t>
            </w:r>
            <w:r>
              <w:rPr>
                <w:rFonts w:ascii="Tahoma" w:hAnsi="Tahoma" w:cs="Tahoma"/>
                <w:sz w:val="20"/>
                <w:szCs w:val="20"/>
              </w:rPr>
              <w:t>i.e., 28</w:t>
            </w:r>
            <w:r w:rsidRPr="00A45E1C">
              <w:rPr>
                <w:rFonts w:ascii="Tahoma" w:hAnsi="Tahoma" w:cs="Tahoma"/>
                <w:sz w:val="20"/>
                <w:szCs w:val="20"/>
                <w:vertAlign w:val="superscript"/>
              </w:rPr>
              <w:t>th</w:t>
            </w:r>
            <w:r>
              <w:rPr>
                <w:rFonts w:ascii="Tahoma" w:hAnsi="Tahoma" w:cs="Tahoma"/>
                <w:sz w:val="20"/>
                <w:szCs w:val="20"/>
              </w:rPr>
              <w:t xml:space="preserve"> July, 28</w:t>
            </w:r>
            <w:r w:rsidRPr="00A45E1C">
              <w:rPr>
                <w:rFonts w:ascii="Tahoma" w:hAnsi="Tahoma" w:cs="Tahoma"/>
                <w:sz w:val="20"/>
                <w:szCs w:val="20"/>
                <w:vertAlign w:val="superscript"/>
              </w:rPr>
              <w:t>th</w:t>
            </w:r>
            <w:r>
              <w:rPr>
                <w:rFonts w:ascii="Tahoma" w:hAnsi="Tahoma" w:cs="Tahoma"/>
                <w:sz w:val="20"/>
                <w:szCs w:val="20"/>
              </w:rPr>
              <w:t xml:space="preserve"> Oct, 28</w:t>
            </w:r>
            <w:r w:rsidRPr="00A45E1C">
              <w:rPr>
                <w:rFonts w:ascii="Tahoma" w:hAnsi="Tahoma" w:cs="Tahoma"/>
                <w:sz w:val="20"/>
                <w:szCs w:val="20"/>
                <w:vertAlign w:val="superscript"/>
              </w:rPr>
              <w:t>th</w:t>
            </w:r>
            <w:r w:rsidR="002D77D6">
              <w:rPr>
                <w:rFonts w:ascii="Tahoma" w:hAnsi="Tahoma" w:cs="Tahoma"/>
                <w:sz w:val="20"/>
                <w:szCs w:val="20"/>
              </w:rPr>
              <w:t xml:space="preserve">Jan </w:t>
            </w:r>
            <w:r w:rsidR="002D77D6" w:rsidRPr="002D77D6">
              <w:rPr>
                <w:rFonts w:ascii="Tahoma" w:hAnsi="Tahoma" w:cs="Tahoma"/>
                <w:i/>
                <w:sz w:val="20"/>
                <w:szCs w:val="20"/>
              </w:rPr>
              <w:t>&amp;</w:t>
            </w:r>
            <w:r w:rsidR="002D77D6">
              <w:rPr>
                <w:rFonts w:ascii="Tahoma" w:hAnsi="Tahoma" w:cs="Tahoma"/>
                <w:sz w:val="20"/>
                <w:szCs w:val="20"/>
              </w:rPr>
              <w:t xml:space="preserve"> 28</w:t>
            </w:r>
            <w:r w:rsidR="002D77D6" w:rsidRPr="002D77D6">
              <w:rPr>
                <w:rFonts w:ascii="Tahoma" w:hAnsi="Tahoma" w:cs="Tahoma"/>
                <w:sz w:val="20"/>
                <w:szCs w:val="20"/>
                <w:vertAlign w:val="superscript"/>
              </w:rPr>
              <w:t>th</w:t>
            </w:r>
            <w:r w:rsidR="002D77D6">
              <w:rPr>
                <w:rFonts w:ascii="Tahoma" w:hAnsi="Tahoma" w:cs="Tahoma"/>
                <w:sz w:val="20"/>
                <w:szCs w:val="20"/>
              </w:rPr>
              <w:t xml:space="preserve"> Apr</w:t>
            </w:r>
          </w:p>
        </w:tc>
      </w:tr>
      <w:tr w:rsidR="00A45E1C" w:rsidTr="00327E15">
        <w:tc>
          <w:tcPr>
            <w:tcW w:w="1897" w:type="dxa"/>
          </w:tcPr>
          <w:p w:rsidR="00A45E1C" w:rsidRPr="001F7FB4" w:rsidRDefault="00A45E1C" w:rsidP="00327E15">
            <w:pPr>
              <w:tabs>
                <w:tab w:val="left" w:pos="3285"/>
              </w:tabs>
              <w:jc w:val="center"/>
              <w:rPr>
                <w:rFonts w:ascii="Tahoma" w:hAnsi="Tahoma" w:cs="Tahoma"/>
                <w:sz w:val="20"/>
                <w:szCs w:val="20"/>
              </w:rPr>
            </w:pPr>
            <w:r w:rsidRPr="001F7FB4">
              <w:rPr>
                <w:rFonts w:ascii="Tahoma" w:hAnsi="Tahoma" w:cs="Tahoma"/>
                <w:sz w:val="20"/>
                <w:szCs w:val="20"/>
              </w:rPr>
              <w:t>Month</w:t>
            </w:r>
            <w:r>
              <w:rPr>
                <w:rFonts w:ascii="Tahoma" w:hAnsi="Tahoma" w:cs="Tahoma"/>
                <w:sz w:val="20"/>
                <w:szCs w:val="20"/>
              </w:rPr>
              <w:t>ly</w:t>
            </w:r>
          </w:p>
        </w:tc>
        <w:tc>
          <w:tcPr>
            <w:tcW w:w="1897" w:type="dxa"/>
          </w:tcPr>
          <w:p w:rsidR="00A45E1C" w:rsidRPr="0034698F" w:rsidRDefault="002D77D6" w:rsidP="002D77D6">
            <w:pPr>
              <w:tabs>
                <w:tab w:val="left" w:pos="3285"/>
              </w:tabs>
              <w:jc w:val="center"/>
              <w:rPr>
                <w:rFonts w:ascii="Tahoma" w:hAnsi="Tahoma" w:cs="Tahoma"/>
                <w:sz w:val="20"/>
                <w:szCs w:val="20"/>
              </w:rPr>
            </w:pPr>
            <w:r>
              <w:rPr>
                <w:rFonts w:ascii="Tahoma" w:hAnsi="Tahoma" w:cs="Tahoma"/>
                <w:sz w:val="20"/>
                <w:szCs w:val="20"/>
              </w:rPr>
              <w:t>Monthly</w:t>
            </w:r>
          </w:p>
        </w:tc>
        <w:tc>
          <w:tcPr>
            <w:tcW w:w="6459" w:type="dxa"/>
          </w:tcPr>
          <w:p w:rsidR="00A45E1C" w:rsidRPr="00922B5E" w:rsidRDefault="00A45E1C" w:rsidP="00327E15">
            <w:pPr>
              <w:tabs>
                <w:tab w:val="left" w:pos="3285"/>
              </w:tabs>
              <w:rPr>
                <w:rFonts w:ascii="Century Gothic" w:hAnsi="Century Gothic" w:cs="Tahoma"/>
                <w:b/>
                <w:sz w:val="20"/>
                <w:szCs w:val="20"/>
              </w:rPr>
            </w:pPr>
            <w:r>
              <w:rPr>
                <w:rFonts w:ascii="Tahoma" w:hAnsi="Tahoma" w:cs="Tahoma"/>
                <w:sz w:val="20"/>
                <w:szCs w:val="20"/>
              </w:rPr>
              <w:t xml:space="preserve">by </w:t>
            </w:r>
            <w:r w:rsidRPr="0034698F">
              <w:rPr>
                <w:rFonts w:ascii="Tahoma" w:hAnsi="Tahoma" w:cs="Tahoma"/>
                <w:sz w:val="20"/>
                <w:szCs w:val="20"/>
              </w:rPr>
              <w:t>28</w:t>
            </w:r>
            <w:r w:rsidRPr="00A45E1C">
              <w:rPr>
                <w:rFonts w:ascii="Tahoma" w:hAnsi="Tahoma" w:cs="Tahoma"/>
                <w:sz w:val="20"/>
                <w:szCs w:val="20"/>
                <w:vertAlign w:val="superscript"/>
              </w:rPr>
              <w:t>th</w:t>
            </w:r>
            <w:r>
              <w:rPr>
                <w:rFonts w:ascii="Tahoma" w:hAnsi="Tahoma" w:cs="Tahoma"/>
                <w:sz w:val="20"/>
                <w:szCs w:val="20"/>
              </w:rPr>
              <w:t xml:space="preserve"> of the </w:t>
            </w:r>
            <w:r w:rsidR="00327E15">
              <w:rPr>
                <w:rFonts w:ascii="Tahoma" w:hAnsi="Tahoma" w:cs="Tahoma"/>
                <w:sz w:val="20"/>
                <w:szCs w:val="20"/>
              </w:rPr>
              <w:t>N</w:t>
            </w:r>
            <w:r>
              <w:rPr>
                <w:rFonts w:ascii="Tahoma" w:hAnsi="Tahoma" w:cs="Tahoma"/>
                <w:sz w:val="20"/>
                <w:szCs w:val="20"/>
              </w:rPr>
              <w:t>ext</w:t>
            </w:r>
            <w:r w:rsidRPr="0034698F">
              <w:rPr>
                <w:rFonts w:ascii="Tahoma" w:hAnsi="Tahoma" w:cs="Tahoma"/>
                <w:sz w:val="20"/>
                <w:szCs w:val="20"/>
              </w:rPr>
              <w:t xml:space="preserve"> </w:t>
            </w:r>
            <w:r w:rsidR="00327E15">
              <w:rPr>
                <w:rFonts w:ascii="Tahoma" w:hAnsi="Tahoma" w:cs="Tahoma"/>
                <w:sz w:val="20"/>
                <w:szCs w:val="20"/>
              </w:rPr>
              <w:t>M</w:t>
            </w:r>
            <w:r w:rsidRPr="0034698F">
              <w:rPr>
                <w:rFonts w:ascii="Tahoma" w:hAnsi="Tahoma" w:cs="Tahoma"/>
                <w:sz w:val="20"/>
                <w:szCs w:val="20"/>
              </w:rPr>
              <w:t>onth</w:t>
            </w:r>
          </w:p>
        </w:tc>
      </w:tr>
    </w:tbl>
    <w:p w:rsidR="0034698F" w:rsidRPr="000B72A9" w:rsidRDefault="0034698F" w:rsidP="0034698F">
      <w:pPr>
        <w:rPr>
          <w:rFonts w:ascii="Arial" w:hAnsi="Arial" w:cs="Arial"/>
          <w:sz w:val="26"/>
        </w:rPr>
      </w:pPr>
    </w:p>
    <w:p w:rsidR="0034698F" w:rsidRPr="00922B5E" w:rsidRDefault="0034698F" w:rsidP="0034698F">
      <w:pPr>
        <w:pStyle w:val="Heading2"/>
        <w:rPr>
          <w:rFonts w:ascii="Tahoma" w:hAnsi="Tahoma" w:cs="Tahoma"/>
          <w:caps/>
          <w:sz w:val="20"/>
        </w:rPr>
      </w:pPr>
      <w:r w:rsidRPr="00922B5E">
        <w:rPr>
          <w:rFonts w:ascii="Tahoma" w:hAnsi="Tahoma" w:cs="Tahoma"/>
          <w:caps/>
          <w:sz w:val="20"/>
        </w:rPr>
        <w:t>First Tax Period- New Registration</w:t>
      </w:r>
    </w:p>
    <w:p w:rsidR="00922B5E" w:rsidRDefault="0034698F" w:rsidP="004B4055">
      <w:pPr>
        <w:pStyle w:val="Heading3"/>
        <w:jc w:val="both"/>
        <w:rPr>
          <w:rFonts w:ascii="Tahoma" w:hAnsi="Tahoma" w:cs="Tahoma"/>
          <w:sz w:val="20"/>
        </w:rPr>
      </w:pPr>
      <w:r w:rsidRPr="00922B5E">
        <w:rPr>
          <w:rFonts w:ascii="Tahoma" w:hAnsi="Tahoma" w:cs="Tahoma"/>
          <w:sz w:val="20"/>
        </w:rPr>
        <w:t>A dealer who has been registered for the first time under the D</w:t>
      </w:r>
      <w:r w:rsidR="00922B5E">
        <w:rPr>
          <w:rFonts w:ascii="Tahoma" w:hAnsi="Tahoma" w:cs="Tahoma"/>
          <w:sz w:val="20"/>
        </w:rPr>
        <w:t>-</w:t>
      </w:r>
      <w:r w:rsidRPr="00922B5E">
        <w:rPr>
          <w:rFonts w:ascii="Tahoma" w:hAnsi="Tahoma" w:cs="Tahoma"/>
          <w:sz w:val="20"/>
        </w:rPr>
        <w:t xml:space="preserve">VAT Act, his first </w:t>
      </w:r>
      <w:r w:rsidR="00922B5E">
        <w:rPr>
          <w:rFonts w:ascii="Tahoma" w:hAnsi="Tahoma" w:cs="Tahoma"/>
          <w:sz w:val="20"/>
        </w:rPr>
        <w:t>tax period</w:t>
      </w:r>
    </w:p>
    <w:p w:rsidR="0034698F" w:rsidRPr="00922B5E" w:rsidRDefault="0034698F" w:rsidP="00B97F0E">
      <w:pPr>
        <w:pStyle w:val="Heading3"/>
        <w:numPr>
          <w:ilvl w:val="0"/>
          <w:numId w:val="7"/>
        </w:numPr>
        <w:ind w:left="680"/>
        <w:jc w:val="both"/>
        <w:rPr>
          <w:rFonts w:ascii="Tahoma" w:hAnsi="Tahoma" w:cs="Tahoma"/>
          <w:sz w:val="20"/>
        </w:rPr>
      </w:pPr>
      <w:r w:rsidRPr="00922B5E">
        <w:rPr>
          <w:rFonts w:ascii="Tahoma" w:hAnsi="Tahoma" w:cs="Tahoma"/>
          <w:sz w:val="20"/>
        </w:rPr>
        <w:t>shall commence from the date of his liability; and</w:t>
      </w:r>
    </w:p>
    <w:p w:rsidR="0034698F" w:rsidRPr="00922B5E" w:rsidRDefault="0034698F" w:rsidP="00B97F0E">
      <w:pPr>
        <w:numPr>
          <w:ilvl w:val="0"/>
          <w:numId w:val="7"/>
        </w:numPr>
        <w:ind w:left="680"/>
        <w:jc w:val="both"/>
        <w:rPr>
          <w:rFonts w:ascii="Tahoma" w:hAnsi="Tahoma" w:cs="Tahoma"/>
          <w:sz w:val="20"/>
          <w:szCs w:val="20"/>
        </w:rPr>
      </w:pPr>
      <w:r w:rsidRPr="00922B5E">
        <w:rPr>
          <w:rFonts w:ascii="Tahoma" w:hAnsi="Tahoma" w:cs="Tahoma"/>
          <w:sz w:val="20"/>
          <w:szCs w:val="20"/>
        </w:rPr>
        <w:t xml:space="preserve">shall be a </w:t>
      </w:r>
      <w:r w:rsidRPr="00922B5E">
        <w:rPr>
          <w:rFonts w:ascii="Tahoma" w:hAnsi="Tahoma" w:cs="Tahoma"/>
          <w:b/>
          <w:sz w:val="20"/>
          <w:szCs w:val="20"/>
        </w:rPr>
        <w:t>quarter,</w:t>
      </w:r>
      <w:r w:rsidRPr="00922B5E">
        <w:rPr>
          <w:rFonts w:ascii="Tahoma" w:hAnsi="Tahoma" w:cs="Tahoma"/>
          <w:sz w:val="20"/>
          <w:szCs w:val="20"/>
        </w:rPr>
        <w:t xml:space="preserve"> and continue to be a quarter till end of the year in which registration is granted.</w:t>
      </w:r>
    </w:p>
    <w:p w:rsidR="0034698F" w:rsidRPr="00922B5E" w:rsidRDefault="0034698F" w:rsidP="0034698F">
      <w:pPr>
        <w:rPr>
          <w:rFonts w:ascii="Tahoma" w:hAnsi="Tahoma" w:cs="Tahoma"/>
          <w:sz w:val="20"/>
          <w:szCs w:val="20"/>
        </w:rPr>
      </w:pPr>
    </w:p>
    <w:p w:rsidR="0034698F" w:rsidRDefault="008915D6" w:rsidP="0034698F">
      <w:pPr>
        <w:pStyle w:val="Heading7"/>
        <w:rPr>
          <w:rFonts w:ascii="Tahoma" w:hAnsi="Tahoma" w:cs="Tahoma"/>
          <w:caps/>
          <w:sz w:val="20"/>
        </w:rPr>
      </w:pPr>
      <w:r>
        <w:rPr>
          <w:rFonts w:ascii="Tahoma" w:hAnsi="Tahoma" w:cs="Tahoma"/>
          <w:caps/>
          <w:sz w:val="20"/>
        </w:rPr>
        <w:br w:type="column"/>
      </w:r>
      <w:r w:rsidR="0034698F" w:rsidRPr="007A2F6A">
        <w:rPr>
          <w:rFonts w:ascii="Tahoma" w:hAnsi="Tahoma" w:cs="Tahoma"/>
          <w:caps/>
          <w:sz w:val="20"/>
        </w:rPr>
        <w:lastRenderedPageBreak/>
        <w:t>Tax Periods- Subsequent Years</w:t>
      </w:r>
    </w:p>
    <w:p w:rsidR="007A2F6A" w:rsidRPr="00922B5E" w:rsidRDefault="007A2F6A" w:rsidP="007A2F6A">
      <w:pPr>
        <w:rPr>
          <w:rFonts w:ascii="Tahoma" w:hAnsi="Tahoma" w:cs="Tahoma"/>
          <w:sz w:val="20"/>
          <w:szCs w:val="20"/>
        </w:rPr>
      </w:pPr>
      <w:r w:rsidRPr="00922B5E">
        <w:rPr>
          <w:rFonts w:ascii="Tahoma" w:hAnsi="Tahoma" w:cs="Tahoma"/>
          <w:sz w:val="20"/>
          <w:szCs w:val="20"/>
        </w:rPr>
        <w:t xml:space="preserve">Tax period of a dealer for any year is based upon his turnover of the preceding </w:t>
      </w:r>
      <w:r w:rsidR="00072B39">
        <w:rPr>
          <w:rFonts w:ascii="Tahoma" w:hAnsi="Tahoma" w:cs="Tahoma"/>
          <w:sz w:val="20"/>
          <w:szCs w:val="20"/>
        </w:rPr>
        <w:t>FY</w:t>
      </w:r>
      <w:r w:rsidRPr="00922B5E">
        <w:rPr>
          <w:rFonts w:ascii="Tahoma" w:hAnsi="Tahoma" w:cs="Tahoma"/>
          <w:sz w:val="20"/>
          <w:szCs w:val="20"/>
        </w:rPr>
        <w:t>.</w:t>
      </w:r>
    </w:p>
    <w:tbl>
      <w:tblPr>
        <w:tblStyle w:val="TableGrid"/>
        <w:tblW w:w="10252" w:type="dxa"/>
        <w:tblLook w:val="04A0"/>
      </w:tblPr>
      <w:tblGrid>
        <w:gridCol w:w="4219"/>
        <w:gridCol w:w="2552"/>
        <w:gridCol w:w="3481"/>
      </w:tblGrid>
      <w:tr w:rsidR="005E2A8D" w:rsidTr="005E2A8D">
        <w:tc>
          <w:tcPr>
            <w:tcW w:w="4219" w:type="dxa"/>
          </w:tcPr>
          <w:p w:rsidR="005E2A8D" w:rsidRPr="007A2F6A" w:rsidRDefault="005E2A8D" w:rsidP="007A2F6A">
            <w:pPr>
              <w:jc w:val="center"/>
              <w:rPr>
                <w:rFonts w:ascii="Century Gothic" w:hAnsi="Century Gothic" w:cs="Tahoma"/>
                <w:b/>
                <w:sz w:val="20"/>
                <w:szCs w:val="20"/>
              </w:rPr>
            </w:pPr>
            <w:r>
              <w:rPr>
                <w:rFonts w:ascii="Century Gothic" w:hAnsi="Century Gothic" w:cs="Tahoma"/>
                <w:b/>
                <w:sz w:val="20"/>
                <w:szCs w:val="20"/>
              </w:rPr>
              <w:t>Turnover</w:t>
            </w:r>
            <w:r w:rsidRPr="007A2F6A">
              <w:rPr>
                <w:rFonts w:ascii="Century Gothic" w:hAnsi="Century Gothic" w:cs="Tahoma"/>
                <w:b/>
                <w:sz w:val="20"/>
                <w:szCs w:val="20"/>
              </w:rPr>
              <w:t xml:space="preserve"> in the precedingF</w:t>
            </w:r>
            <w:r>
              <w:rPr>
                <w:rFonts w:ascii="Century Gothic" w:hAnsi="Century Gothic" w:cs="Tahoma"/>
                <w:b/>
                <w:sz w:val="20"/>
                <w:szCs w:val="20"/>
              </w:rPr>
              <w:t>Y</w:t>
            </w:r>
          </w:p>
        </w:tc>
        <w:tc>
          <w:tcPr>
            <w:tcW w:w="2552" w:type="dxa"/>
          </w:tcPr>
          <w:p w:rsidR="005E2A8D" w:rsidRDefault="005E2A8D" w:rsidP="007A2F6A">
            <w:pPr>
              <w:jc w:val="center"/>
              <w:rPr>
                <w:rFonts w:ascii="Century Gothic" w:hAnsi="Century Gothic" w:cs="Tahoma"/>
                <w:b/>
                <w:sz w:val="20"/>
                <w:szCs w:val="20"/>
              </w:rPr>
            </w:pPr>
            <w:r w:rsidRPr="007A2F6A">
              <w:rPr>
                <w:rFonts w:ascii="Century Gothic" w:hAnsi="Century Gothic" w:cs="Tahoma"/>
                <w:b/>
                <w:sz w:val="20"/>
                <w:szCs w:val="20"/>
              </w:rPr>
              <w:t>Mandatory TaxPeriod</w:t>
            </w:r>
          </w:p>
          <w:p w:rsidR="005E2A8D" w:rsidRPr="007A2F6A" w:rsidRDefault="005E2A8D" w:rsidP="007A2F6A">
            <w:pPr>
              <w:jc w:val="center"/>
              <w:rPr>
                <w:rFonts w:ascii="Century Gothic" w:hAnsi="Century Gothic" w:cs="Tahoma"/>
                <w:b/>
                <w:sz w:val="20"/>
                <w:szCs w:val="20"/>
              </w:rPr>
            </w:pPr>
            <w:r w:rsidRPr="007A2F6A">
              <w:rPr>
                <w:rFonts w:ascii="Century Gothic" w:hAnsi="Century Gothic" w:cs="Tahoma"/>
                <w:b/>
                <w:sz w:val="20"/>
                <w:szCs w:val="20"/>
              </w:rPr>
              <w:t>[Rule 26(1)]</w:t>
            </w:r>
          </w:p>
        </w:tc>
        <w:tc>
          <w:tcPr>
            <w:tcW w:w="3481" w:type="dxa"/>
          </w:tcPr>
          <w:p w:rsidR="005E2A8D" w:rsidRDefault="005E2A8D" w:rsidP="007A2F6A">
            <w:pPr>
              <w:jc w:val="center"/>
              <w:rPr>
                <w:rFonts w:ascii="Century Gothic" w:hAnsi="Century Gothic" w:cs="Tahoma"/>
                <w:b/>
                <w:sz w:val="20"/>
                <w:szCs w:val="20"/>
              </w:rPr>
            </w:pPr>
            <w:r w:rsidRPr="007A2F6A">
              <w:rPr>
                <w:rFonts w:ascii="Century Gothic" w:hAnsi="Century Gothic" w:cs="Tahoma"/>
                <w:b/>
                <w:sz w:val="20"/>
                <w:szCs w:val="20"/>
              </w:rPr>
              <w:t>Optional Tax Period</w:t>
            </w:r>
          </w:p>
          <w:p w:rsidR="005E2A8D" w:rsidRPr="007A2F6A" w:rsidRDefault="005E2A8D" w:rsidP="007A2F6A">
            <w:pPr>
              <w:jc w:val="center"/>
              <w:rPr>
                <w:rFonts w:ascii="Century Gothic" w:hAnsi="Century Gothic" w:cs="Tahoma"/>
                <w:b/>
                <w:sz w:val="20"/>
                <w:szCs w:val="20"/>
              </w:rPr>
            </w:pPr>
            <w:r w:rsidRPr="007A2F6A">
              <w:rPr>
                <w:rFonts w:ascii="Century Gothic" w:hAnsi="Century Gothic" w:cs="Tahoma"/>
                <w:b/>
                <w:sz w:val="20"/>
                <w:szCs w:val="20"/>
              </w:rPr>
              <w:t>[Rule 26(3)]</w:t>
            </w:r>
          </w:p>
        </w:tc>
      </w:tr>
      <w:tr w:rsidR="005E2A8D" w:rsidTr="005E2A8D">
        <w:tc>
          <w:tcPr>
            <w:tcW w:w="4219" w:type="dxa"/>
          </w:tcPr>
          <w:p w:rsidR="005E2A8D" w:rsidRPr="00922B5E" w:rsidRDefault="005E2A8D" w:rsidP="00E14C07">
            <w:pPr>
              <w:rPr>
                <w:rFonts w:ascii="Tahoma" w:hAnsi="Tahoma" w:cs="Tahoma"/>
                <w:sz w:val="20"/>
                <w:szCs w:val="20"/>
              </w:rPr>
            </w:pPr>
            <w:r w:rsidRPr="00922B5E">
              <w:rPr>
                <w:rFonts w:ascii="Tahoma" w:hAnsi="Tahoma" w:cs="Tahoma"/>
                <w:sz w:val="20"/>
                <w:szCs w:val="20"/>
              </w:rPr>
              <w:t xml:space="preserve">Turnover </w:t>
            </w:r>
            <w:r>
              <w:rPr>
                <w:rFonts w:ascii="Tahoma" w:hAnsi="Tahoma" w:cs="Tahoma"/>
                <w:sz w:val="20"/>
                <w:szCs w:val="20"/>
              </w:rPr>
              <w:t>≤ Rs.5 Crores</w:t>
            </w:r>
          </w:p>
        </w:tc>
        <w:tc>
          <w:tcPr>
            <w:tcW w:w="2552" w:type="dxa"/>
          </w:tcPr>
          <w:p w:rsidR="005E2A8D" w:rsidRPr="00922B5E" w:rsidRDefault="005E2A8D" w:rsidP="009A48A8">
            <w:pPr>
              <w:jc w:val="center"/>
              <w:rPr>
                <w:rFonts w:ascii="Tahoma" w:hAnsi="Tahoma" w:cs="Tahoma"/>
                <w:sz w:val="20"/>
                <w:szCs w:val="20"/>
              </w:rPr>
            </w:pPr>
            <w:r w:rsidRPr="00922B5E">
              <w:rPr>
                <w:rFonts w:ascii="Tahoma" w:hAnsi="Tahoma" w:cs="Tahoma"/>
                <w:sz w:val="20"/>
                <w:szCs w:val="20"/>
              </w:rPr>
              <w:t>Quarter</w:t>
            </w:r>
            <w:r>
              <w:rPr>
                <w:rFonts w:ascii="Tahoma" w:hAnsi="Tahoma" w:cs="Tahoma"/>
                <w:sz w:val="20"/>
                <w:szCs w:val="20"/>
              </w:rPr>
              <w:t>ly</w:t>
            </w:r>
          </w:p>
        </w:tc>
        <w:tc>
          <w:tcPr>
            <w:tcW w:w="3481" w:type="dxa"/>
          </w:tcPr>
          <w:p w:rsidR="005E2A8D" w:rsidRPr="00922B5E" w:rsidRDefault="005E2A8D" w:rsidP="009A48A8">
            <w:pPr>
              <w:jc w:val="center"/>
              <w:rPr>
                <w:rFonts w:ascii="Tahoma" w:hAnsi="Tahoma" w:cs="Tahoma"/>
                <w:sz w:val="20"/>
                <w:szCs w:val="20"/>
              </w:rPr>
            </w:pPr>
            <w:r>
              <w:rPr>
                <w:rFonts w:ascii="Tahoma" w:hAnsi="Tahoma" w:cs="Tahoma"/>
                <w:sz w:val="20"/>
                <w:szCs w:val="20"/>
              </w:rPr>
              <w:t>M</w:t>
            </w:r>
            <w:r w:rsidRPr="00922B5E">
              <w:rPr>
                <w:rFonts w:ascii="Tahoma" w:hAnsi="Tahoma" w:cs="Tahoma"/>
                <w:sz w:val="20"/>
                <w:szCs w:val="20"/>
              </w:rPr>
              <w:t>onth</w:t>
            </w:r>
            <w:r>
              <w:rPr>
                <w:rFonts w:ascii="Tahoma" w:hAnsi="Tahoma" w:cs="Tahoma"/>
                <w:sz w:val="20"/>
                <w:szCs w:val="20"/>
              </w:rPr>
              <w:t>ly</w:t>
            </w:r>
          </w:p>
        </w:tc>
      </w:tr>
      <w:tr w:rsidR="005E2A8D" w:rsidTr="005E2A8D">
        <w:tc>
          <w:tcPr>
            <w:tcW w:w="4219" w:type="dxa"/>
          </w:tcPr>
          <w:p w:rsidR="005E2A8D" w:rsidRPr="00922B5E" w:rsidRDefault="005E2A8D" w:rsidP="00570220">
            <w:pPr>
              <w:rPr>
                <w:rFonts w:ascii="Tahoma" w:hAnsi="Tahoma" w:cs="Tahoma"/>
                <w:sz w:val="20"/>
                <w:szCs w:val="20"/>
              </w:rPr>
            </w:pPr>
            <w:r w:rsidRPr="00922B5E">
              <w:rPr>
                <w:rFonts w:ascii="Tahoma" w:hAnsi="Tahoma" w:cs="Tahoma"/>
                <w:sz w:val="20"/>
                <w:szCs w:val="20"/>
              </w:rPr>
              <w:t xml:space="preserve">Turnover </w:t>
            </w:r>
            <w:r>
              <w:rPr>
                <w:rFonts w:ascii="Tahoma" w:hAnsi="Tahoma" w:cs="Tahoma"/>
                <w:sz w:val="20"/>
                <w:szCs w:val="20"/>
              </w:rPr>
              <w:t>&gt; Rs.5 Crores</w:t>
            </w:r>
          </w:p>
        </w:tc>
        <w:tc>
          <w:tcPr>
            <w:tcW w:w="2552" w:type="dxa"/>
          </w:tcPr>
          <w:p w:rsidR="005E2A8D" w:rsidRPr="00922B5E" w:rsidRDefault="005E2A8D" w:rsidP="008861E7">
            <w:pPr>
              <w:jc w:val="center"/>
              <w:rPr>
                <w:rFonts w:ascii="Tahoma" w:hAnsi="Tahoma" w:cs="Tahoma"/>
                <w:sz w:val="20"/>
                <w:szCs w:val="20"/>
              </w:rPr>
            </w:pPr>
            <w:r>
              <w:rPr>
                <w:rFonts w:ascii="Tahoma" w:hAnsi="Tahoma" w:cs="Tahoma"/>
                <w:sz w:val="20"/>
                <w:szCs w:val="20"/>
              </w:rPr>
              <w:t>Monthly</w:t>
            </w:r>
          </w:p>
        </w:tc>
        <w:tc>
          <w:tcPr>
            <w:tcW w:w="3481" w:type="dxa"/>
          </w:tcPr>
          <w:p w:rsidR="005E2A8D" w:rsidRPr="00922B5E" w:rsidRDefault="005E2A8D" w:rsidP="009A48A8">
            <w:pPr>
              <w:jc w:val="center"/>
              <w:rPr>
                <w:rFonts w:ascii="Tahoma" w:hAnsi="Tahoma" w:cs="Tahoma"/>
                <w:sz w:val="20"/>
                <w:szCs w:val="20"/>
              </w:rPr>
            </w:pPr>
            <w:r w:rsidRPr="00922B5E">
              <w:rPr>
                <w:rFonts w:ascii="Tahoma" w:hAnsi="Tahoma" w:cs="Tahoma"/>
                <w:sz w:val="20"/>
                <w:szCs w:val="20"/>
              </w:rPr>
              <w:t xml:space="preserve">No </w:t>
            </w:r>
            <w:r>
              <w:rPr>
                <w:rFonts w:ascii="Tahoma" w:hAnsi="Tahoma" w:cs="Tahoma"/>
                <w:sz w:val="20"/>
                <w:szCs w:val="20"/>
              </w:rPr>
              <w:t>O</w:t>
            </w:r>
            <w:r w:rsidRPr="00922B5E">
              <w:rPr>
                <w:rFonts w:ascii="Tahoma" w:hAnsi="Tahoma" w:cs="Tahoma"/>
                <w:sz w:val="20"/>
                <w:szCs w:val="20"/>
              </w:rPr>
              <w:t>ption</w:t>
            </w:r>
          </w:p>
        </w:tc>
      </w:tr>
    </w:tbl>
    <w:p w:rsidR="0034698F" w:rsidRPr="00922B5E" w:rsidRDefault="0034698F" w:rsidP="0034698F">
      <w:pPr>
        <w:rPr>
          <w:rFonts w:ascii="Tahoma" w:hAnsi="Tahoma" w:cs="Tahoma"/>
          <w:sz w:val="20"/>
          <w:szCs w:val="20"/>
        </w:rPr>
      </w:pPr>
    </w:p>
    <w:p w:rsidR="008861E7" w:rsidRPr="008915D6" w:rsidRDefault="008861E7" w:rsidP="008861E7">
      <w:pPr>
        <w:jc w:val="both"/>
        <w:rPr>
          <w:rFonts w:ascii="Century Gothic" w:hAnsi="Century Gothic" w:cs="Tahoma"/>
          <w:b/>
          <w:caps/>
          <w:sz w:val="20"/>
          <w:szCs w:val="20"/>
        </w:rPr>
      </w:pPr>
      <w:r w:rsidRPr="008915D6">
        <w:rPr>
          <w:rFonts w:ascii="Century Gothic" w:hAnsi="Century Gothic" w:cs="Tahoma"/>
          <w:b/>
          <w:caps/>
          <w:sz w:val="20"/>
          <w:szCs w:val="20"/>
        </w:rPr>
        <w:t>Some important points:</w:t>
      </w:r>
    </w:p>
    <w:p w:rsidR="00B92B6D" w:rsidRDefault="0034698F" w:rsidP="00CB42BA">
      <w:pPr>
        <w:pStyle w:val="ListParagraph"/>
        <w:numPr>
          <w:ilvl w:val="0"/>
          <w:numId w:val="8"/>
        </w:numPr>
        <w:jc w:val="both"/>
        <w:rPr>
          <w:rFonts w:ascii="Tahoma" w:hAnsi="Tahoma" w:cs="Tahoma"/>
          <w:sz w:val="20"/>
          <w:szCs w:val="20"/>
        </w:rPr>
      </w:pPr>
      <w:r w:rsidRPr="00B92B6D">
        <w:rPr>
          <w:rFonts w:ascii="Tahoma" w:hAnsi="Tahoma" w:cs="Tahoma"/>
          <w:sz w:val="20"/>
          <w:szCs w:val="20"/>
        </w:rPr>
        <w:t>Where the turnover of a dealer during the current year increases or decreases beyond the turnover limits specified above, he shall be liable to change his tax period from 1</w:t>
      </w:r>
      <w:r w:rsidRPr="00B92B6D">
        <w:rPr>
          <w:rFonts w:ascii="Tahoma" w:hAnsi="Tahoma" w:cs="Tahoma"/>
          <w:sz w:val="20"/>
          <w:szCs w:val="20"/>
          <w:vertAlign w:val="superscript"/>
        </w:rPr>
        <w:t>st</w:t>
      </w:r>
      <w:r w:rsidRPr="00B92B6D">
        <w:rPr>
          <w:rFonts w:ascii="Tahoma" w:hAnsi="Tahoma" w:cs="Tahoma"/>
          <w:sz w:val="20"/>
          <w:szCs w:val="20"/>
        </w:rPr>
        <w:t xml:space="preserve"> April of the following year and shall file an i</w:t>
      </w:r>
      <w:r w:rsidR="008861E7" w:rsidRPr="00B92B6D">
        <w:rPr>
          <w:rFonts w:ascii="Tahoma" w:hAnsi="Tahoma" w:cs="Tahoma"/>
          <w:sz w:val="20"/>
          <w:szCs w:val="20"/>
        </w:rPr>
        <w:t xml:space="preserve">ntimation in </w:t>
      </w:r>
      <w:r w:rsidR="00B92B6D">
        <w:rPr>
          <w:rFonts w:ascii="Tahoma" w:hAnsi="Tahoma" w:cs="Tahoma"/>
          <w:sz w:val="20"/>
          <w:szCs w:val="20"/>
        </w:rPr>
        <w:t xml:space="preserve">the </w:t>
      </w:r>
      <w:r w:rsidR="00C25F89">
        <w:rPr>
          <w:rFonts w:ascii="Tahoma" w:hAnsi="Tahoma" w:cs="Tahoma"/>
          <w:sz w:val="20"/>
          <w:szCs w:val="20"/>
        </w:rPr>
        <w:t>form DVAT-</w:t>
      </w:r>
      <w:r w:rsidR="008861E7" w:rsidRPr="00B92B6D">
        <w:rPr>
          <w:rFonts w:ascii="Tahoma" w:hAnsi="Tahoma" w:cs="Tahoma"/>
          <w:sz w:val="20"/>
          <w:szCs w:val="20"/>
        </w:rPr>
        <w:t xml:space="preserve">55 upto </w:t>
      </w:r>
      <w:r w:rsidRPr="00B92B6D">
        <w:rPr>
          <w:rFonts w:ascii="Tahoma" w:hAnsi="Tahoma" w:cs="Tahoma"/>
          <w:sz w:val="20"/>
          <w:szCs w:val="20"/>
        </w:rPr>
        <w:t>15</w:t>
      </w:r>
      <w:r w:rsidRPr="00B92B6D">
        <w:rPr>
          <w:rFonts w:ascii="Tahoma" w:hAnsi="Tahoma" w:cs="Tahoma"/>
          <w:sz w:val="20"/>
          <w:szCs w:val="20"/>
          <w:vertAlign w:val="superscript"/>
        </w:rPr>
        <w:t>th</w:t>
      </w:r>
      <w:r w:rsidRPr="00B92B6D">
        <w:rPr>
          <w:rFonts w:ascii="Tahoma" w:hAnsi="Tahoma" w:cs="Tahoma"/>
          <w:sz w:val="20"/>
          <w:szCs w:val="20"/>
        </w:rPr>
        <w:t xml:space="preserve"> April of that year.</w:t>
      </w:r>
    </w:p>
    <w:p w:rsidR="00B92B6D" w:rsidRDefault="0034698F" w:rsidP="00CB42BA">
      <w:pPr>
        <w:pStyle w:val="ListParagraph"/>
        <w:numPr>
          <w:ilvl w:val="0"/>
          <w:numId w:val="8"/>
        </w:numPr>
        <w:jc w:val="both"/>
        <w:rPr>
          <w:rFonts w:ascii="Tahoma" w:hAnsi="Tahoma" w:cs="Tahoma"/>
          <w:sz w:val="20"/>
          <w:szCs w:val="20"/>
        </w:rPr>
      </w:pPr>
      <w:r w:rsidRPr="00B92B6D">
        <w:rPr>
          <w:rFonts w:ascii="Tahoma" w:hAnsi="Tahoma" w:cs="Tahoma"/>
          <w:sz w:val="20"/>
          <w:szCs w:val="20"/>
        </w:rPr>
        <w:t>Dealers can elect an optional tax period by filing an int</w:t>
      </w:r>
      <w:r w:rsidR="00C25F89">
        <w:rPr>
          <w:rFonts w:ascii="Tahoma" w:hAnsi="Tahoma" w:cs="Tahoma"/>
          <w:sz w:val="20"/>
          <w:szCs w:val="20"/>
        </w:rPr>
        <w:t>imation in Form DVAT-</w:t>
      </w:r>
      <w:r w:rsidRPr="00B92B6D">
        <w:rPr>
          <w:rFonts w:ascii="Tahoma" w:hAnsi="Tahoma" w:cs="Tahoma"/>
          <w:sz w:val="20"/>
          <w:szCs w:val="20"/>
        </w:rPr>
        <w:t>55 upto 15</w:t>
      </w:r>
      <w:r w:rsidRPr="00B92B6D">
        <w:rPr>
          <w:rFonts w:ascii="Tahoma" w:hAnsi="Tahoma" w:cs="Tahoma"/>
          <w:sz w:val="20"/>
          <w:szCs w:val="20"/>
          <w:vertAlign w:val="superscript"/>
        </w:rPr>
        <w:t>th</w:t>
      </w:r>
      <w:r w:rsidRPr="00B92B6D">
        <w:rPr>
          <w:rFonts w:ascii="Tahoma" w:hAnsi="Tahoma" w:cs="Tahoma"/>
          <w:sz w:val="20"/>
          <w:szCs w:val="20"/>
        </w:rPr>
        <w:t xml:space="preserve"> April of that year.</w:t>
      </w:r>
    </w:p>
    <w:p w:rsidR="00B92B6D" w:rsidRDefault="0034698F" w:rsidP="00CB42BA">
      <w:pPr>
        <w:pStyle w:val="ListParagraph"/>
        <w:numPr>
          <w:ilvl w:val="0"/>
          <w:numId w:val="8"/>
        </w:numPr>
        <w:jc w:val="both"/>
        <w:rPr>
          <w:rFonts w:ascii="Tahoma" w:hAnsi="Tahoma" w:cs="Tahoma"/>
          <w:sz w:val="20"/>
          <w:szCs w:val="20"/>
        </w:rPr>
      </w:pPr>
      <w:r w:rsidRPr="00B92B6D">
        <w:rPr>
          <w:rFonts w:ascii="Tahoma" w:hAnsi="Tahoma" w:cs="Tahoma"/>
          <w:sz w:val="20"/>
          <w:szCs w:val="20"/>
        </w:rPr>
        <w:t>The option once exercised shall remain valid through out that year and could be changed only from</w:t>
      </w:r>
      <w:r w:rsidR="00B92B6D">
        <w:rPr>
          <w:rFonts w:ascii="Tahoma" w:hAnsi="Tahoma" w:cs="Tahoma"/>
          <w:sz w:val="20"/>
          <w:szCs w:val="20"/>
        </w:rPr>
        <w:t xml:space="preserve"> 1</w:t>
      </w:r>
      <w:r w:rsidR="00B92B6D" w:rsidRPr="00B92B6D">
        <w:rPr>
          <w:rFonts w:ascii="Tahoma" w:hAnsi="Tahoma" w:cs="Tahoma"/>
          <w:sz w:val="20"/>
          <w:szCs w:val="20"/>
          <w:vertAlign w:val="superscript"/>
        </w:rPr>
        <w:t>st</w:t>
      </w:r>
      <w:r w:rsidRPr="00B92B6D">
        <w:rPr>
          <w:rFonts w:ascii="Tahoma" w:hAnsi="Tahoma" w:cs="Tahoma"/>
          <w:sz w:val="20"/>
          <w:szCs w:val="20"/>
        </w:rPr>
        <w:t>April of the following year.</w:t>
      </w:r>
    </w:p>
    <w:p w:rsidR="00B92B6D" w:rsidRDefault="00B92B6D" w:rsidP="00B92B6D">
      <w:pPr>
        <w:pStyle w:val="Heading8"/>
        <w:numPr>
          <w:ilvl w:val="0"/>
          <w:numId w:val="0"/>
        </w:numPr>
        <w:rPr>
          <w:rFonts w:ascii="Tahoma" w:hAnsi="Tahoma" w:cs="Tahoma"/>
          <w:b w:val="0"/>
          <w:sz w:val="20"/>
        </w:rPr>
      </w:pPr>
    </w:p>
    <w:p w:rsidR="000C3A32" w:rsidRPr="000C3A32" w:rsidRDefault="000C3A32" w:rsidP="000C3A32">
      <w:pPr>
        <w:jc w:val="both"/>
        <w:rPr>
          <w:rFonts w:ascii="Tahoma" w:hAnsi="Tahoma" w:cs="Tahoma"/>
          <w:sz w:val="20"/>
          <w:szCs w:val="20"/>
          <w:u w:val="single"/>
        </w:rPr>
      </w:pPr>
      <w:r w:rsidRPr="000C3A32">
        <w:rPr>
          <w:rFonts w:ascii="Tahoma" w:hAnsi="Tahoma" w:cs="Tahoma"/>
          <w:b/>
          <w:caps/>
          <w:sz w:val="20"/>
          <w:szCs w:val="20"/>
        </w:rPr>
        <w:t>Vat return</w:t>
      </w:r>
      <w:r>
        <w:rPr>
          <w:rFonts w:ascii="Tahoma" w:hAnsi="Tahoma" w:cs="Tahoma"/>
          <w:b/>
          <w:caps/>
          <w:sz w:val="20"/>
          <w:szCs w:val="20"/>
        </w:rPr>
        <w:t xml:space="preserve"> [</w:t>
      </w:r>
      <w:r w:rsidRPr="000C3A32">
        <w:rPr>
          <w:rFonts w:ascii="Tahoma" w:hAnsi="Tahoma" w:cs="Tahoma"/>
          <w:b/>
          <w:sz w:val="20"/>
          <w:szCs w:val="20"/>
          <w:u w:val="single"/>
        </w:rPr>
        <w:t>D-VAT Act, 2004 (Sec 26)</w:t>
      </w:r>
      <w:r w:rsidRPr="000C3A32">
        <w:rPr>
          <w:rFonts w:ascii="Tahoma" w:hAnsi="Tahoma" w:cs="Tahoma"/>
          <w:b/>
          <w:sz w:val="20"/>
          <w:szCs w:val="20"/>
        </w:rPr>
        <w:t xml:space="preserve"> + </w:t>
      </w:r>
      <w:r w:rsidRPr="000C3A32">
        <w:rPr>
          <w:rFonts w:ascii="Tahoma" w:hAnsi="Tahoma" w:cs="Tahoma"/>
          <w:b/>
          <w:sz w:val="20"/>
          <w:szCs w:val="20"/>
          <w:u w:val="single"/>
        </w:rPr>
        <w:t>D-VAT Rules, 2005 (Rule 28)]</w:t>
      </w:r>
    </w:p>
    <w:p w:rsidR="000C3A32" w:rsidRPr="000C3A32" w:rsidRDefault="000C3A32" w:rsidP="000C3A32">
      <w:pPr>
        <w:jc w:val="both"/>
        <w:rPr>
          <w:rFonts w:ascii="Tahoma" w:hAnsi="Tahoma" w:cs="Tahoma"/>
          <w:sz w:val="20"/>
          <w:szCs w:val="20"/>
        </w:rPr>
      </w:pPr>
      <w:r w:rsidRPr="000C3A32">
        <w:rPr>
          <w:rFonts w:ascii="Tahoma" w:hAnsi="Tahoma" w:cs="Tahoma"/>
          <w:sz w:val="20"/>
          <w:szCs w:val="20"/>
        </w:rPr>
        <w:t>Every person who is registered under VAT shall furnish VAT Return for each tax period.</w:t>
      </w:r>
    </w:p>
    <w:tbl>
      <w:tblPr>
        <w:tblStyle w:val="TableGrid"/>
        <w:tblW w:w="0" w:type="auto"/>
        <w:tblLook w:val="04A0"/>
      </w:tblPr>
      <w:tblGrid>
        <w:gridCol w:w="2358"/>
        <w:gridCol w:w="7895"/>
      </w:tblGrid>
      <w:tr w:rsidR="000C3A32" w:rsidRPr="000C3A32" w:rsidTr="00D03833">
        <w:tc>
          <w:tcPr>
            <w:tcW w:w="2358" w:type="dxa"/>
          </w:tcPr>
          <w:p w:rsidR="000C3A32" w:rsidRPr="005E2A8D" w:rsidRDefault="000C3A32" w:rsidP="00D03833">
            <w:pPr>
              <w:jc w:val="both"/>
              <w:rPr>
                <w:rFonts w:ascii="Century Gothic" w:hAnsi="Century Gothic" w:cs="Tahoma"/>
                <w:sz w:val="20"/>
                <w:szCs w:val="20"/>
              </w:rPr>
            </w:pPr>
            <w:r w:rsidRPr="005E2A8D">
              <w:rPr>
                <w:rFonts w:ascii="Century Gothic" w:hAnsi="Century Gothic" w:cs="Tahoma"/>
                <w:sz w:val="20"/>
                <w:szCs w:val="20"/>
              </w:rPr>
              <w:t>Frequency</w:t>
            </w:r>
          </w:p>
        </w:tc>
        <w:tc>
          <w:tcPr>
            <w:tcW w:w="7895" w:type="dxa"/>
          </w:tcPr>
          <w:p w:rsidR="000C3A32" w:rsidRPr="000C3A32" w:rsidRDefault="000C3A32" w:rsidP="00D03833">
            <w:pPr>
              <w:jc w:val="both"/>
              <w:rPr>
                <w:rFonts w:ascii="Tahoma" w:hAnsi="Tahoma" w:cs="Tahoma"/>
                <w:sz w:val="20"/>
                <w:szCs w:val="20"/>
              </w:rPr>
            </w:pPr>
            <w:r w:rsidRPr="000C3A32">
              <w:rPr>
                <w:rFonts w:ascii="Tahoma" w:hAnsi="Tahoma" w:cs="Tahoma"/>
                <w:sz w:val="20"/>
                <w:szCs w:val="20"/>
              </w:rPr>
              <w:t>File for each tax period</w:t>
            </w:r>
          </w:p>
        </w:tc>
      </w:tr>
      <w:tr w:rsidR="000C3A32" w:rsidRPr="000C3A32" w:rsidTr="00D03833">
        <w:tc>
          <w:tcPr>
            <w:tcW w:w="2358" w:type="dxa"/>
          </w:tcPr>
          <w:p w:rsidR="000C3A32" w:rsidRPr="005E2A8D" w:rsidRDefault="000C3A32" w:rsidP="00D03833">
            <w:pPr>
              <w:jc w:val="both"/>
              <w:rPr>
                <w:rFonts w:ascii="Century Gothic" w:hAnsi="Century Gothic" w:cs="Tahoma"/>
                <w:sz w:val="20"/>
                <w:szCs w:val="20"/>
              </w:rPr>
            </w:pPr>
            <w:r w:rsidRPr="005E2A8D">
              <w:rPr>
                <w:rFonts w:ascii="Century Gothic" w:hAnsi="Century Gothic" w:cs="Tahoma"/>
                <w:sz w:val="20"/>
                <w:szCs w:val="20"/>
              </w:rPr>
              <w:t>Time Limit</w:t>
            </w:r>
          </w:p>
        </w:tc>
        <w:tc>
          <w:tcPr>
            <w:tcW w:w="7895" w:type="dxa"/>
          </w:tcPr>
          <w:p w:rsidR="000C3A32" w:rsidRPr="000C3A32" w:rsidRDefault="000C3A32" w:rsidP="00D03833">
            <w:pPr>
              <w:jc w:val="both"/>
              <w:rPr>
                <w:rFonts w:ascii="Tahoma" w:hAnsi="Tahoma" w:cs="Tahoma"/>
                <w:sz w:val="20"/>
                <w:szCs w:val="20"/>
              </w:rPr>
            </w:pPr>
            <w:r w:rsidRPr="000C3A32">
              <w:rPr>
                <w:rFonts w:ascii="Tahoma" w:hAnsi="Tahoma" w:cs="Tahoma"/>
                <w:sz w:val="20"/>
                <w:szCs w:val="20"/>
              </w:rPr>
              <w:t>Varying depending upon what tax period is applicable on dealer</w:t>
            </w:r>
          </w:p>
        </w:tc>
      </w:tr>
      <w:tr w:rsidR="000C3A32" w:rsidRPr="000C3A32" w:rsidTr="00D03833">
        <w:tc>
          <w:tcPr>
            <w:tcW w:w="2358" w:type="dxa"/>
          </w:tcPr>
          <w:p w:rsidR="000C3A32" w:rsidRPr="005E2A8D" w:rsidRDefault="000C3A32" w:rsidP="00D03833">
            <w:pPr>
              <w:jc w:val="both"/>
              <w:rPr>
                <w:rFonts w:ascii="Century Gothic" w:hAnsi="Century Gothic" w:cs="Tahoma"/>
                <w:sz w:val="20"/>
                <w:szCs w:val="20"/>
              </w:rPr>
            </w:pPr>
            <w:r w:rsidRPr="005E2A8D">
              <w:rPr>
                <w:rFonts w:ascii="Century Gothic" w:hAnsi="Century Gothic" w:cs="Tahoma"/>
                <w:sz w:val="20"/>
                <w:szCs w:val="20"/>
              </w:rPr>
              <w:t>Form</w:t>
            </w:r>
          </w:p>
        </w:tc>
        <w:tc>
          <w:tcPr>
            <w:tcW w:w="7895" w:type="dxa"/>
          </w:tcPr>
          <w:p w:rsidR="000C3A32" w:rsidRPr="000C3A32" w:rsidRDefault="000C3A32" w:rsidP="00CB42BA">
            <w:pPr>
              <w:pStyle w:val="ListParagraph"/>
              <w:numPr>
                <w:ilvl w:val="0"/>
                <w:numId w:val="16"/>
              </w:numPr>
              <w:ind w:left="432"/>
              <w:jc w:val="both"/>
              <w:rPr>
                <w:rFonts w:ascii="Tahoma" w:hAnsi="Tahoma" w:cs="Tahoma"/>
                <w:sz w:val="20"/>
                <w:szCs w:val="20"/>
              </w:rPr>
            </w:pPr>
            <w:r w:rsidRPr="000C3A32">
              <w:rPr>
                <w:rFonts w:ascii="Tahoma" w:hAnsi="Tahoma" w:cs="Tahoma"/>
                <w:sz w:val="20"/>
                <w:szCs w:val="20"/>
              </w:rPr>
              <w:t>DVAT-16 (for Normal dealer)</w:t>
            </w:r>
          </w:p>
          <w:p w:rsidR="000C3A32" w:rsidRPr="000C3A32" w:rsidRDefault="000C3A32" w:rsidP="00013DD2">
            <w:pPr>
              <w:pStyle w:val="ListParagraph"/>
              <w:numPr>
                <w:ilvl w:val="0"/>
                <w:numId w:val="16"/>
              </w:numPr>
              <w:ind w:left="432"/>
              <w:jc w:val="both"/>
              <w:rPr>
                <w:rFonts w:ascii="Tahoma" w:hAnsi="Tahoma" w:cs="Tahoma"/>
                <w:sz w:val="20"/>
                <w:szCs w:val="20"/>
              </w:rPr>
            </w:pPr>
            <w:r w:rsidRPr="000C3A32">
              <w:rPr>
                <w:rFonts w:ascii="Tahoma" w:hAnsi="Tahoma" w:cs="Tahoma"/>
                <w:sz w:val="20"/>
                <w:szCs w:val="20"/>
              </w:rPr>
              <w:t>DVAT-17 (for Dealers operating under Composition Scheme)</w:t>
            </w:r>
          </w:p>
        </w:tc>
      </w:tr>
      <w:tr w:rsidR="000C3A32" w:rsidRPr="000C3A32" w:rsidTr="00D03833">
        <w:tc>
          <w:tcPr>
            <w:tcW w:w="2358" w:type="dxa"/>
          </w:tcPr>
          <w:p w:rsidR="000C3A32" w:rsidRPr="005E2A8D" w:rsidRDefault="000C3A32" w:rsidP="00D03833">
            <w:pPr>
              <w:jc w:val="both"/>
              <w:rPr>
                <w:rFonts w:ascii="Century Gothic" w:hAnsi="Century Gothic" w:cs="Tahoma"/>
                <w:sz w:val="20"/>
                <w:szCs w:val="20"/>
              </w:rPr>
            </w:pPr>
            <w:r w:rsidRPr="005E2A8D">
              <w:rPr>
                <w:rFonts w:ascii="Century Gothic" w:hAnsi="Century Gothic" w:cs="Tahoma"/>
                <w:sz w:val="20"/>
                <w:szCs w:val="20"/>
              </w:rPr>
              <w:t>Accompanying Docs</w:t>
            </w:r>
          </w:p>
        </w:tc>
        <w:tc>
          <w:tcPr>
            <w:tcW w:w="7895" w:type="dxa"/>
          </w:tcPr>
          <w:p w:rsidR="000C3A32" w:rsidRPr="000C3A32" w:rsidRDefault="000C3A32" w:rsidP="00D03833">
            <w:pPr>
              <w:jc w:val="both"/>
              <w:rPr>
                <w:rFonts w:ascii="Tahoma" w:hAnsi="Tahoma" w:cs="Tahoma"/>
                <w:sz w:val="20"/>
                <w:szCs w:val="20"/>
              </w:rPr>
            </w:pPr>
            <w:r w:rsidRPr="000C3A32">
              <w:rPr>
                <w:rFonts w:ascii="Tahoma" w:hAnsi="Tahoma" w:cs="Tahoma"/>
                <w:sz w:val="20"/>
                <w:szCs w:val="20"/>
              </w:rPr>
              <w:t>Challan</w:t>
            </w:r>
            <w:r w:rsidR="00013DD2">
              <w:rPr>
                <w:rFonts w:ascii="Tahoma" w:hAnsi="Tahoma" w:cs="Tahoma"/>
                <w:sz w:val="20"/>
                <w:szCs w:val="20"/>
              </w:rPr>
              <w:t xml:space="preserve"> in DVAT-20</w:t>
            </w:r>
            <w:r w:rsidRPr="000C3A32">
              <w:rPr>
                <w:rFonts w:ascii="Tahoma" w:hAnsi="Tahoma" w:cs="Tahoma"/>
                <w:sz w:val="20"/>
                <w:szCs w:val="20"/>
              </w:rPr>
              <w:t xml:space="preserve"> + Other Specified Documents</w:t>
            </w:r>
          </w:p>
        </w:tc>
      </w:tr>
    </w:tbl>
    <w:p w:rsidR="00BD2D4C" w:rsidRPr="00BD2D4C" w:rsidRDefault="00BD2D4C" w:rsidP="00BD2D4C"/>
    <w:p w:rsidR="006D1F70" w:rsidRPr="00F40846" w:rsidRDefault="00B92B6D" w:rsidP="00F40846">
      <w:pPr>
        <w:pStyle w:val="Heading8"/>
        <w:numPr>
          <w:ilvl w:val="0"/>
          <w:numId w:val="0"/>
        </w:numPr>
        <w:rPr>
          <w:rFonts w:ascii="Tahoma" w:hAnsi="Tahoma" w:cs="Tahoma"/>
          <w:caps/>
          <w:sz w:val="20"/>
        </w:rPr>
      </w:pPr>
      <w:r w:rsidRPr="00B92B6D">
        <w:rPr>
          <w:rFonts w:ascii="Tahoma" w:hAnsi="Tahoma" w:cs="Tahoma"/>
          <w:caps/>
          <w:sz w:val="20"/>
        </w:rPr>
        <w:t xml:space="preserve">Due date for filing of </w:t>
      </w:r>
      <w:r w:rsidR="0034698F" w:rsidRPr="00B92B6D">
        <w:rPr>
          <w:rFonts w:ascii="Tahoma" w:hAnsi="Tahoma" w:cs="Tahoma"/>
          <w:caps/>
          <w:sz w:val="20"/>
        </w:rPr>
        <w:t>Returns</w:t>
      </w:r>
    </w:p>
    <w:tbl>
      <w:tblPr>
        <w:tblStyle w:val="TableGrid"/>
        <w:tblW w:w="0" w:type="auto"/>
        <w:tblLook w:val="04A0"/>
      </w:tblPr>
      <w:tblGrid>
        <w:gridCol w:w="1809"/>
        <w:gridCol w:w="1134"/>
        <w:gridCol w:w="4111"/>
        <w:gridCol w:w="3199"/>
      </w:tblGrid>
      <w:tr w:rsidR="009E28E4" w:rsidTr="009E28E4">
        <w:tc>
          <w:tcPr>
            <w:tcW w:w="1809" w:type="dxa"/>
          </w:tcPr>
          <w:p w:rsidR="009E28E4" w:rsidRPr="006D1F70" w:rsidRDefault="009E28E4" w:rsidP="00BB5FCC">
            <w:pPr>
              <w:jc w:val="center"/>
              <w:rPr>
                <w:rFonts w:ascii="Century Gothic" w:hAnsi="Century Gothic" w:cs="Tahoma"/>
                <w:b/>
                <w:sz w:val="20"/>
                <w:szCs w:val="20"/>
              </w:rPr>
            </w:pPr>
            <w:r>
              <w:rPr>
                <w:rFonts w:ascii="Century Gothic" w:hAnsi="Century Gothic" w:cs="Tahoma"/>
                <w:b/>
                <w:sz w:val="20"/>
                <w:szCs w:val="20"/>
              </w:rPr>
              <w:t>Type o</w:t>
            </w:r>
            <w:r w:rsidRPr="006D1F70">
              <w:rPr>
                <w:rFonts w:ascii="Century Gothic" w:hAnsi="Century Gothic" w:cs="Tahoma"/>
                <w:b/>
                <w:sz w:val="20"/>
                <w:szCs w:val="20"/>
              </w:rPr>
              <w:t>f Return</w:t>
            </w:r>
          </w:p>
        </w:tc>
        <w:tc>
          <w:tcPr>
            <w:tcW w:w="1134" w:type="dxa"/>
          </w:tcPr>
          <w:p w:rsidR="009E28E4" w:rsidRPr="006D1F70" w:rsidRDefault="009E28E4" w:rsidP="009E28E4">
            <w:pPr>
              <w:jc w:val="center"/>
              <w:rPr>
                <w:rFonts w:ascii="Century Gothic" w:hAnsi="Century Gothic" w:cs="Tahoma"/>
                <w:b/>
                <w:sz w:val="20"/>
                <w:szCs w:val="20"/>
              </w:rPr>
            </w:pPr>
            <w:r>
              <w:rPr>
                <w:rFonts w:ascii="Century Gothic" w:hAnsi="Century Gothic" w:cs="Tahoma"/>
                <w:b/>
                <w:sz w:val="20"/>
                <w:szCs w:val="20"/>
              </w:rPr>
              <w:t>Form No.</w:t>
            </w:r>
          </w:p>
        </w:tc>
        <w:tc>
          <w:tcPr>
            <w:tcW w:w="4111" w:type="dxa"/>
          </w:tcPr>
          <w:p w:rsidR="009E28E4" w:rsidRPr="006D1F70" w:rsidRDefault="009E28E4" w:rsidP="006D1F70">
            <w:pPr>
              <w:jc w:val="center"/>
              <w:rPr>
                <w:rFonts w:ascii="Century Gothic" w:hAnsi="Century Gothic" w:cs="Tahoma"/>
                <w:b/>
                <w:sz w:val="20"/>
                <w:szCs w:val="20"/>
              </w:rPr>
            </w:pPr>
            <w:r w:rsidRPr="006D1F70">
              <w:rPr>
                <w:rFonts w:ascii="Century Gothic" w:hAnsi="Century Gothic" w:cs="Tahoma"/>
                <w:b/>
                <w:sz w:val="20"/>
                <w:szCs w:val="20"/>
              </w:rPr>
              <w:t>Due Date</w:t>
            </w:r>
          </w:p>
        </w:tc>
        <w:tc>
          <w:tcPr>
            <w:tcW w:w="3199" w:type="dxa"/>
          </w:tcPr>
          <w:p w:rsidR="009E28E4" w:rsidRPr="006D1F70" w:rsidRDefault="009E28E4" w:rsidP="006D1F70">
            <w:pPr>
              <w:jc w:val="center"/>
              <w:rPr>
                <w:rFonts w:ascii="Century Gothic" w:hAnsi="Century Gothic" w:cs="Tahoma"/>
                <w:b/>
                <w:sz w:val="20"/>
                <w:szCs w:val="20"/>
              </w:rPr>
            </w:pPr>
            <w:r w:rsidRPr="006D1F70">
              <w:rPr>
                <w:rFonts w:ascii="Century Gothic" w:hAnsi="Century Gothic" w:cs="Tahoma"/>
                <w:b/>
                <w:sz w:val="20"/>
                <w:szCs w:val="20"/>
              </w:rPr>
              <w:t>Documents to be enclosed</w:t>
            </w:r>
          </w:p>
        </w:tc>
      </w:tr>
      <w:tr w:rsidR="009E28E4" w:rsidTr="009E28E4">
        <w:trPr>
          <w:trHeight w:val="760"/>
        </w:trPr>
        <w:tc>
          <w:tcPr>
            <w:tcW w:w="1809" w:type="dxa"/>
          </w:tcPr>
          <w:p w:rsidR="009E28E4" w:rsidRPr="005310B0" w:rsidRDefault="009E28E4" w:rsidP="004B4055">
            <w:pPr>
              <w:rPr>
                <w:rFonts w:ascii="Century Gothic" w:hAnsi="Century Gothic" w:cs="Tahoma"/>
                <w:sz w:val="20"/>
                <w:szCs w:val="20"/>
              </w:rPr>
            </w:pPr>
          </w:p>
          <w:p w:rsidR="009E28E4" w:rsidRPr="005310B0" w:rsidRDefault="009E28E4" w:rsidP="00BB5FCC">
            <w:pPr>
              <w:rPr>
                <w:rFonts w:ascii="Century Gothic" w:hAnsi="Century Gothic" w:cs="Tahoma"/>
                <w:sz w:val="20"/>
                <w:szCs w:val="20"/>
              </w:rPr>
            </w:pPr>
            <w:r w:rsidRPr="005310B0">
              <w:rPr>
                <w:rFonts w:ascii="Century Gothic" w:hAnsi="Century Gothic" w:cs="Tahoma"/>
                <w:sz w:val="20"/>
                <w:szCs w:val="20"/>
              </w:rPr>
              <w:t>First Returns</w:t>
            </w:r>
          </w:p>
        </w:tc>
        <w:tc>
          <w:tcPr>
            <w:tcW w:w="1134" w:type="dxa"/>
          </w:tcPr>
          <w:p w:rsidR="009E28E4" w:rsidRDefault="009E28E4" w:rsidP="009E28E4">
            <w:pPr>
              <w:jc w:val="center"/>
              <w:rPr>
                <w:rFonts w:ascii="Tahoma" w:hAnsi="Tahoma" w:cs="Tahoma"/>
                <w:sz w:val="20"/>
                <w:szCs w:val="20"/>
              </w:rPr>
            </w:pPr>
            <w:r>
              <w:rPr>
                <w:rFonts w:ascii="Tahoma" w:hAnsi="Tahoma" w:cs="Tahoma"/>
                <w:sz w:val="20"/>
                <w:szCs w:val="20"/>
              </w:rPr>
              <w:t>DVAT-16</w:t>
            </w:r>
          </w:p>
          <w:p w:rsidR="009E28E4" w:rsidRDefault="009E28E4" w:rsidP="009E28E4">
            <w:pPr>
              <w:jc w:val="center"/>
              <w:rPr>
                <w:rFonts w:ascii="Tahoma" w:hAnsi="Tahoma" w:cs="Tahoma"/>
                <w:sz w:val="20"/>
                <w:szCs w:val="20"/>
              </w:rPr>
            </w:pPr>
            <w:r>
              <w:rPr>
                <w:rFonts w:ascii="Tahoma" w:hAnsi="Tahoma" w:cs="Tahoma"/>
                <w:sz w:val="20"/>
                <w:szCs w:val="20"/>
              </w:rPr>
              <w:t>or</w:t>
            </w:r>
          </w:p>
          <w:p w:rsidR="009E28E4" w:rsidRDefault="009E28E4" w:rsidP="009E28E4">
            <w:pPr>
              <w:jc w:val="center"/>
              <w:rPr>
                <w:rFonts w:ascii="Tahoma" w:hAnsi="Tahoma" w:cs="Tahoma"/>
                <w:sz w:val="20"/>
                <w:szCs w:val="20"/>
              </w:rPr>
            </w:pPr>
            <w:r>
              <w:rPr>
                <w:rFonts w:ascii="Tahoma" w:hAnsi="Tahoma" w:cs="Tahoma"/>
                <w:sz w:val="20"/>
                <w:szCs w:val="20"/>
              </w:rPr>
              <w:t>DVAT-17</w:t>
            </w:r>
          </w:p>
        </w:tc>
        <w:tc>
          <w:tcPr>
            <w:tcW w:w="4111" w:type="dxa"/>
            <w:tcBorders>
              <w:bottom w:val="single" w:sz="4" w:space="0" w:color="000000" w:themeColor="text1"/>
            </w:tcBorders>
          </w:tcPr>
          <w:p w:rsidR="009E28E4" w:rsidRPr="00B13F03" w:rsidRDefault="009E28E4" w:rsidP="005E2A8D">
            <w:pPr>
              <w:jc w:val="both"/>
              <w:rPr>
                <w:rFonts w:ascii="Tahoma" w:hAnsi="Tahoma" w:cs="Tahoma"/>
                <w:sz w:val="20"/>
                <w:szCs w:val="20"/>
              </w:rPr>
            </w:pPr>
            <w:r>
              <w:rPr>
                <w:rFonts w:ascii="Tahoma" w:hAnsi="Tahoma" w:cs="Tahoma"/>
                <w:sz w:val="20"/>
                <w:szCs w:val="20"/>
              </w:rPr>
              <w:t xml:space="preserve">Within 7 days of grant of RC </w:t>
            </w:r>
            <w:r w:rsidRPr="00B13F03">
              <w:rPr>
                <w:rFonts w:ascii="Tahoma" w:hAnsi="Tahoma" w:cs="Tahoma"/>
                <w:sz w:val="20"/>
                <w:szCs w:val="20"/>
              </w:rPr>
              <w:t>(Returns</w:t>
            </w:r>
            <w:r>
              <w:rPr>
                <w:rFonts w:ascii="Tahoma" w:hAnsi="Tahoma" w:cs="Tahoma"/>
                <w:sz w:val="20"/>
                <w:szCs w:val="20"/>
              </w:rPr>
              <w:t xml:space="preserve"> for the periods, the</w:t>
            </w:r>
            <w:r w:rsidRPr="00B13F03">
              <w:rPr>
                <w:rFonts w:ascii="Tahoma" w:hAnsi="Tahoma" w:cs="Tahoma"/>
                <w:sz w:val="20"/>
                <w:szCs w:val="20"/>
              </w:rPr>
              <w:t xml:space="preserve"> due dates of which have already expired on the date of grant</w:t>
            </w:r>
            <w:r>
              <w:rPr>
                <w:rFonts w:ascii="Tahoma" w:hAnsi="Tahoma" w:cs="Tahoma"/>
                <w:sz w:val="20"/>
                <w:szCs w:val="20"/>
              </w:rPr>
              <w:t xml:space="preserve"> of RC</w:t>
            </w:r>
            <w:r w:rsidRPr="00B13F03">
              <w:rPr>
                <w:rFonts w:ascii="Tahoma" w:hAnsi="Tahoma" w:cs="Tahoma"/>
                <w:sz w:val="20"/>
                <w:szCs w:val="20"/>
              </w:rPr>
              <w:t>)</w:t>
            </w:r>
          </w:p>
        </w:tc>
        <w:tc>
          <w:tcPr>
            <w:tcW w:w="3199" w:type="dxa"/>
            <w:tcBorders>
              <w:bottom w:val="single" w:sz="4" w:space="0" w:color="000000" w:themeColor="text1"/>
            </w:tcBorders>
          </w:tcPr>
          <w:p w:rsidR="009E28E4" w:rsidRPr="00B13F03" w:rsidRDefault="009E28E4" w:rsidP="00BB5FCC">
            <w:pPr>
              <w:jc w:val="both"/>
              <w:rPr>
                <w:rFonts w:ascii="Tahoma" w:hAnsi="Tahoma" w:cs="Tahoma"/>
                <w:sz w:val="20"/>
                <w:szCs w:val="20"/>
              </w:rPr>
            </w:pPr>
            <w:r w:rsidRPr="00B13F03">
              <w:rPr>
                <w:rFonts w:ascii="Tahoma" w:hAnsi="Tahoma" w:cs="Tahoma"/>
                <w:sz w:val="20"/>
                <w:szCs w:val="20"/>
              </w:rPr>
              <w:t xml:space="preserve">Challan in DVAT-20; Documents as specified in the </w:t>
            </w:r>
            <w:r>
              <w:rPr>
                <w:rFonts w:ascii="Tahoma" w:hAnsi="Tahoma" w:cs="Tahoma"/>
                <w:sz w:val="20"/>
                <w:szCs w:val="20"/>
              </w:rPr>
              <w:t>R</w:t>
            </w:r>
            <w:r w:rsidRPr="00B13F03">
              <w:rPr>
                <w:rFonts w:ascii="Tahoma" w:hAnsi="Tahoma" w:cs="Tahoma"/>
                <w:sz w:val="20"/>
                <w:szCs w:val="20"/>
              </w:rPr>
              <w:t>eturn</w:t>
            </w:r>
          </w:p>
        </w:tc>
      </w:tr>
      <w:tr w:rsidR="009E28E4" w:rsidTr="009E28E4">
        <w:trPr>
          <w:trHeight w:val="275"/>
        </w:trPr>
        <w:tc>
          <w:tcPr>
            <w:tcW w:w="1809" w:type="dxa"/>
          </w:tcPr>
          <w:p w:rsidR="009E28E4" w:rsidRPr="005310B0" w:rsidRDefault="009E28E4" w:rsidP="00BB5FCC">
            <w:pPr>
              <w:rPr>
                <w:rFonts w:ascii="Century Gothic" w:hAnsi="Century Gothic" w:cs="Tahoma"/>
                <w:sz w:val="20"/>
                <w:szCs w:val="20"/>
              </w:rPr>
            </w:pPr>
          </w:p>
          <w:p w:rsidR="009E28E4" w:rsidRPr="005310B0" w:rsidRDefault="009E28E4" w:rsidP="00BB5FCC">
            <w:pPr>
              <w:rPr>
                <w:rFonts w:ascii="Century Gothic" w:hAnsi="Century Gothic" w:cs="Tahoma"/>
                <w:sz w:val="20"/>
                <w:szCs w:val="20"/>
              </w:rPr>
            </w:pPr>
            <w:r w:rsidRPr="005310B0">
              <w:rPr>
                <w:rFonts w:ascii="Century Gothic" w:hAnsi="Century Gothic" w:cs="Tahoma"/>
                <w:sz w:val="20"/>
                <w:szCs w:val="20"/>
              </w:rPr>
              <w:t>Periodic Returns</w:t>
            </w:r>
          </w:p>
        </w:tc>
        <w:tc>
          <w:tcPr>
            <w:tcW w:w="1134" w:type="dxa"/>
          </w:tcPr>
          <w:p w:rsidR="009E28E4" w:rsidRDefault="009E28E4" w:rsidP="009E28E4">
            <w:pPr>
              <w:jc w:val="center"/>
              <w:rPr>
                <w:rFonts w:ascii="Tahoma" w:hAnsi="Tahoma" w:cs="Tahoma"/>
                <w:sz w:val="20"/>
                <w:szCs w:val="20"/>
              </w:rPr>
            </w:pPr>
            <w:r>
              <w:rPr>
                <w:rFonts w:ascii="Tahoma" w:hAnsi="Tahoma" w:cs="Tahoma"/>
                <w:sz w:val="20"/>
                <w:szCs w:val="20"/>
              </w:rPr>
              <w:t>DVAT-16</w:t>
            </w:r>
          </w:p>
          <w:p w:rsidR="009E28E4" w:rsidRDefault="009E28E4" w:rsidP="009E28E4">
            <w:pPr>
              <w:jc w:val="center"/>
              <w:rPr>
                <w:rFonts w:ascii="Tahoma" w:hAnsi="Tahoma" w:cs="Tahoma"/>
                <w:sz w:val="20"/>
                <w:szCs w:val="20"/>
              </w:rPr>
            </w:pPr>
            <w:r>
              <w:rPr>
                <w:rFonts w:ascii="Tahoma" w:hAnsi="Tahoma" w:cs="Tahoma"/>
                <w:sz w:val="20"/>
                <w:szCs w:val="20"/>
              </w:rPr>
              <w:t>or</w:t>
            </w:r>
          </w:p>
          <w:p w:rsidR="009E28E4" w:rsidRPr="009E28E4" w:rsidRDefault="009E28E4" w:rsidP="004B6226">
            <w:pPr>
              <w:jc w:val="center"/>
              <w:rPr>
                <w:rFonts w:ascii="Tahoma" w:hAnsi="Tahoma" w:cs="Tahoma"/>
                <w:sz w:val="20"/>
                <w:szCs w:val="20"/>
              </w:rPr>
            </w:pPr>
            <w:r>
              <w:rPr>
                <w:rFonts w:ascii="Tahoma" w:hAnsi="Tahoma" w:cs="Tahoma"/>
                <w:sz w:val="20"/>
                <w:szCs w:val="20"/>
              </w:rPr>
              <w:t>DVAT-17</w:t>
            </w:r>
          </w:p>
        </w:tc>
        <w:tc>
          <w:tcPr>
            <w:tcW w:w="4111" w:type="dxa"/>
            <w:tcBorders>
              <w:bottom w:val="single" w:sz="4" w:space="0" w:color="000000" w:themeColor="text1"/>
            </w:tcBorders>
          </w:tcPr>
          <w:p w:rsidR="009E28E4" w:rsidRPr="00C25F89" w:rsidRDefault="00327E15" w:rsidP="00CB42BA">
            <w:pPr>
              <w:pStyle w:val="ListParagraph"/>
              <w:numPr>
                <w:ilvl w:val="0"/>
                <w:numId w:val="9"/>
              </w:numPr>
              <w:ind w:left="340"/>
              <w:jc w:val="both"/>
              <w:rPr>
                <w:rFonts w:ascii="Tahoma" w:hAnsi="Tahoma" w:cs="Tahoma"/>
                <w:sz w:val="20"/>
                <w:szCs w:val="20"/>
              </w:rPr>
            </w:pPr>
            <w:r>
              <w:rPr>
                <w:rFonts w:ascii="Tahoma" w:hAnsi="Tahoma" w:cs="Tahoma"/>
                <w:sz w:val="20"/>
                <w:szCs w:val="20"/>
              </w:rPr>
              <w:t>Monthly</w:t>
            </w:r>
            <w:r w:rsidR="009E28E4" w:rsidRPr="00C25F89">
              <w:rPr>
                <w:rFonts w:ascii="Tahoma" w:hAnsi="Tahoma" w:cs="Tahoma"/>
                <w:sz w:val="20"/>
                <w:szCs w:val="20"/>
              </w:rPr>
              <w:t xml:space="preserve"> – Within 28 days</w:t>
            </w:r>
          </w:p>
          <w:p w:rsidR="009E28E4" w:rsidRPr="00327E15" w:rsidRDefault="00327E15" w:rsidP="00327E15">
            <w:pPr>
              <w:pStyle w:val="ListParagraph"/>
              <w:numPr>
                <w:ilvl w:val="0"/>
                <w:numId w:val="9"/>
              </w:numPr>
              <w:ind w:left="340"/>
              <w:jc w:val="both"/>
              <w:rPr>
                <w:rFonts w:ascii="Tahoma" w:hAnsi="Tahoma" w:cs="Tahoma"/>
                <w:sz w:val="20"/>
                <w:szCs w:val="20"/>
              </w:rPr>
            </w:pPr>
            <w:r>
              <w:rPr>
                <w:rFonts w:ascii="Tahoma" w:hAnsi="Tahoma" w:cs="Tahoma"/>
                <w:sz w:val="20"/>
                <w:szCs w:val="20"/>
              </w:rPr>
              <w:t>Quarterly</w:t>
            </w:r>
            <w:r w:rsidR="009E28E4" w:rsidRPr="00C25F89">
              <w:rPr>
                <w:rFonts w:ascii="Tahoma" w:hAnsi="Tahoma" w:cs="Tahoma"/>
                <w:sz w:val="20"/>
                <w:szCs w:val="20"/>
              </w:rPr>
              <w:t xml:space="preserve"> – Within </w:t>
            </w:r>
            <w:r>
              <w:rPr>
                <w:rFonts w:ascii="Tahoma" w:hAnsi="Tahoma" w:cs="Tahoma"/>
                <w:sz w:val="20"/>
                <w:szCs w:val="20"/>
              </w:rPr>
              <w:t>28</w:t>
            </w:r>
            <w:r w:rsidR="009E28E4" w:rsidRPr="00C25F89">
              <w:rPr>
                <w:rFonts w:ascii="Tahoma" w:hAnsi="Tahoma" w:cs="Tahoma"/>
                <w:sz w:val="20"/>
                <w:szCs w:val="20"/>
              </w:rPr>
              <w:t xml:space="preserve"> days</w:t>
            </w:r>
          </w:p>
        </w:tc>
        <w:tc>
          <w:tcPr>
            <w:tcW w:w="3199" w:type="dxa"/>
            <w:tcBorders>
              <w:bottom w:val="single" w:sz="4" w:space="0" w:color="000000" w:themeColor="text1"/>
            </w:tcBorders>
          </w:tcPr>
          <w:p w:rsidR="009E28E4" w:rsidRPr="00B13F03" w:rsidRDefault="009E28E4" w:rsidP="00BB5FCC">
            <w:pPr>
              <w:jc w:val="both"/>
              <w:rPr>
                <w:rFonts w:ascii="Tahoma" w:hAnsi="Tahoma" w:cs="Tahoma"/>
                <w:sz w:val="20"/>
                <w:szCs w:val="20"/>
              </w:rPr>
            </w:pPr>
            <w:r w:rsidRPr="00B13F03">
              <w:rPr>
                <w:rFonts w:ascii="Tahoma" w:hAnsi="Tahoma" w:cs="Tahoma"/>
                <w:sz w:val="20"/>
                <w:szCs w:val="20"/>
              </w:rPr>
              <w:t xml:space="preserve">Challan in DVAT-20; Documents as specified in the </w:t>
            </w:r>
            <w:r>
              <w:rPr>
                <w:rFonts w:ascii="Tahoma" w:hAnsi="Tahoma" w:cs="Tahoma"/>
                <w:sz w:val="20"/>
                <w:szCs w:val="20"/>
              </w:rPr>
              <w:t>R</w:t>
            </w:r>
            <w:r w:rsidRPr="00B13F03">
              <w:rPr>
                <w:rFonts w:ascii="Tahoma" w:hAnsi="Tahoma" w:cs="Tahoma"/>
                <w:sz w:val="20"/>
                <w:szCs w:val="20"/>
              </w:rPr>
              <w:t>eturn</w:t>
            </w:r>
          </w:p>
        </w:tc>
      </w:tr>
      <w:tr w:rsidR="009E28E4" w:rsidTr="009E28E4">
        <w:trPr>
          <w:trHeight w:val="131"/>
        </w:trPr>
        <w:tc>
          <w:tcPr>
            <w:tcW w:w="1809" w:type="dxa"/>
          </w:tcPr>
          <w:p w:rsidR="009E28E4" w:rsidRPr="005310B0" w:rsidRDefault="009E28E4" w:rsidP="005310B0">
            <w:pPr>
              <w:rPr>
                <w:rFonts w:ascii="Century Gothic" w:hAnsi="Century Gothic" w:cs="Tahoma"/>
                <w:sz w:val="20"/>
                <w:szCs w:val="20"/>
              </w:rPr>
            </w:pPr>
          </w:p>
          <w:p w:rsidR="009E28E4" w:rsidRPr="005310B0" w:rsidRDefault="009E28E4" w:rsidP="005310B0">
            <w:pPr>
              <w:rPr>
                <w:rFonts w:ascii="Century Gothic" w:hAnsi="Century Gothic" w:cs="Tahoma"/>
                <w:sz w:val="20"/>
                <w:szCs w:val="20"/>
              </w:rPr>
            </w:pPr>
            <w:r w:rsidRPr="005310B0">
              <w:rPr>
                <w:rFonts w:ascii="Century Gothic" w:hAnsi="Century Gothic" w:cs="Tahoma"/>
                <w:sz w:val="20"/>
                <w:szCs w:val="20"/>
              </w:rPr>
              <w:t>Revised Returns</w:t>
            </w:r>
          </w:p>
        </w:tc>
        <w:tc>
          <w:tcPr>
            <w:tcW w:w="1134" w:type="dxa"/>
          </w:tcPr>
          <w:p w:rsidR="009E28E4" w:rsidRDefault="009E28E4" w:rsidP="009E28E4">
            <w:pPr>
              <w:jc w:val="center"/>
              <w:rPr>
                <w:rFonts w:ascii="Tahoma" w:hAnsi="Tahoma" w:cs="Tahoma"/>
                <w:sz w:val="20"/>
                <w:szCs w:val="20"/>
              </w:rPr>
            </w:pPr>
            <w:r>
              <w:rPr>
                <w:rFonts w:ascii="Tahoma" w:hAnsi="Tahoma" w:cs="Tahoma"/>
                <w:sz w:val="20"/>
                <w:szCs w:val="20"/>
              </w:rPr>
              <w:t>DVAT-16</w:t>
            </w:r>
          </w:p>
          <w:p w:rsidR="009E28E4" w:rsidRDefault="009E28E4" w:rsidP="009E28E4">
            <w:pPr>
              <w:jc w:val="center"/>
              <w:rPr>
                <w:rFonts w:ascii="Tahoma" w:hAnsi="Tahoma" w:cs="Tahoma"/>
                <w:sz w:val="20"/>
                <w:szCs w:val="20"/>
              </w:rPr>
            </w:pPr>
            <w:r>
              <w:rPr>
                <w:rFonts w:ascii="Tahoma" w:hAnsi="Tahoma" w:cs="Tahoma"/>
                <w:sz w:val="20"/>
                <w:szCs w:val="20"/>
              </w:rPr>
              <w:t>or</w:t>
            </w:r>
          </w:p>
          <w:p w:rsidR="009E28E4" w:rsidRPr="00B13F03" w:rsidRDefault="009E28E4" w:rsidP="004B6226">
            <w:pPr>
              <w:jc w:val="center"/>
              <w:rPr>
                <w:rFonts w:ascii="Tahoma" w:hAnsi="Tahoma" w:cs="Tahoma"/>
                <w:sz w:val="20"/>
                <w:szCs w:val="20"/>
              </w:rPr>
            </w:pPr>
            <w:r>
              <w:rPr>
                <w:rFonts w:ascii="Tahoma" w:hAnsi="Tahoma" w:cs="Tahoma"/>
                <w:sz w:val="20"/>
                <w:szCs w:val="20"/>
              </w:rPr>
              <w:t>DVAT-17</w:t>
            </w:r>
          </w:p>
        </w:tc>
        <w:tc>
          <w:tcPr>
            <w:tcW w:w="4111" w:type="dxa"/>
          </w:tcPr>
          <w:p w:rsidR="009E28E4" w:rsidRPr="004B4055" w:rsidRDefault="009E28E4" w:rsidP="004B4055">
            <w:pPr>
              <w:jc w:val="both"/>
              <w:rPr>
                <w:rFonts w:ascii="Tahoma" w:hAnsi="Tahoma" w:cs="Tahoma"/>
                <w:sz w:val="20"/>
                <w:szCs w:val="20"/>
              </w:rPr>
            </w:pPr>
            <w:r w:rsidRPr="00B13F03">
              <w:rPr>
                <w:rFonts w:ascii="Tahoma" w:hAnsi="Tahoma" w:cs="Tahoma"/>
                <w:sz w:val="20"/>
                <w:szCs w:val="20"/>
              </w:rPr>
              <w:t>Within one month of discovery of mistake requiring further payment of tax</w:t>
            </w:r>
          </w:p>
        </w:tc>
        <w:tc>
          <w:tcPr>
            <w:tcW w:w="3199" w:type="dxa"/>
          </w:tcPr>
          <w:p w:rsidR="009E28E4" w:rsidRPr="009E14F6" w:rsidRDefault="009E28E4" w:rsidP="00BB5FCC">
            <w:pPr>
              <w:jc w:val="both"/>
              <w:rPr>
                <w:rFonts w:ascii="Tahoma" w:hAnsi="Tahoma" w:cs="Tahoma"/>
                <w:sz w:val="20"/>
                <w:szCs w:val="20"/>
              </w:rPr>
            </w:pPr>
            <w:r w:rsidRPr="00B13F03">
              <w:rPr>
                <w:rFonts w:ascii="Tahoma" w:hAnsi="Tahoma" w:cs="Tahoma"/>
                <w:sz w:val="20"/>
                <w:szCs w:val="20"/>
              </w:rPr>
              <w:t xml:space="preserve">Challan in DVAT- 20; Reasons for revising </w:t>
            </w:r>
            <w:r>
              <w:rPr>
                <w:rFonts w:ascii="Tahoma" w:hAnsi="Tahoma" w:cs="Tahoma"/>
                <w:sz w:val="20"/>
                <w:szCs w:val="20"/>
              </w:rPr>
              <w:t>R</w:t>
            </w:r>
            <w:r w:rsidRPr="00B13F03">
              <w:rPr>
                <w:rFonts w:ascii="Tahoma" w:hAnsi="Tahoma" w:cs="Tahoma"/>
                <w:sz w:val="20"/>
                <w:szCs w:val="20"/>
              </w:rPr>
              <w:t xml:space="preserve">eturn; Documents as specified in the </w:t>
            </w:r>
            <w:r>
              <w:rPr>
                <w:rFonts w:ascii="Tahoma" w:hAnsi="Tahoma" w:cs="Tahoma"/>
                <w:sz w:val="20"/>
                <w:szCs w:val="20"/>
              </w:rPr>
              <w:t>R</w:t>
            </w:r>
            <w:r w:rsidRPr="00B13F03">
              <w:rPr>
                <w:rFonts w:ascii="Tahoma" w:hAnsi="Tahoma" w:cs="Tahoma"/>
                <w:sz w:val="20"/>
                <w:szCs w:val="20"/>
              </w:rPr>
              <w:t>eturn</w:t>
            </w:r>
          </w:p>
        </w:tc>
      </w:tr>
      <w:tr w:rsidR="009E28E4" w:rsidTr="009E28E4">
        <w:trPr>
          <w:trHeight w:val="77"/>
        </w:trPr>
        <w:tc>
          <w:tcPr>
            <w:tcW w:w="1809" w:type="dxa"/>
          </w:tcPr>
          <w:p w:rsidR="009E28E4" w:rsidRPr="005310B0" w:rsidRDefault="009E28E4" w:rsidP="004B4055">
            <w:pPr>
              <w:rPr>
                <w:rFonts w:ascii="Century Gothic" w:hAnsi="Century Gothic" w:cs="Tahoma"/>
                <w:sz w:val="20"/>
                <w:szCs w:val="20"/>
              </w:rPr>
            </w:pPr>
            <w:r w:rsidRPr="005310B0">
              <w:rPr>
                <w:rFonts w:ascii="Century Gothic" w:hAnsi="Century Gothic" w:cs="Tahoma"/>
                <w:sz w:val="20"/>
                <w:szCs w:val="20"/>
              </w:rPr>
              <w:t>TDS Annual Return</w:t>
            </w:r>
          </w:p>
        </w:tc>
        <w:tc>
          <w:tcPr>
            <w:tcW w:w="1134" w:type="dxa"/>
          </w:tcPr>
          <w:p w:rsidR="009E28E4" w:rsidRPr="00B13F03" w:rsidRDefault="009E28E4" w:rsidP="009E28E4">
            <w:pPr>
              <w:jc w:val="center"/>
              <w:rPr>
                <w:rFonts w:ascii="Tahoma" w:hAnsi="Tahoma" w:cs="Tahoma"/>
                <w:sz w:val="20"/>
                <w:szCs w:val="20"/>
              </w:rPr>
            </w:pPr>
            <w:r>
              <w:rPr>
                <w:rFonts w:ascii="Tahoma" w:hAnsi="Tahoma" w:cs="Tahoma"/>
                <w:sz w:val="20"/>
                <w:szCs w:val="20"/>
              </w:rPr>
              <w:t>DVAT-48</w:t>
            </w:r>
          </w:p>
        </w:tc>
        <w:tc>
          <w:tcPr>
            <w:tcW w:w="4111" w:type="dxa"/>
          </w:tcPr>
          <w:p w:rsidR="009E28E4" w:rsidRPr="00B13F03" w:rsidRDefault="00013DD2" w:rsidP="004B4055">
            <w:pPr>
              <w:jc w:val="both"/>
              <w:rPr>
                <w:rFonts w:ascii="Tahoma" w:hAnsi="Tahoma" w:cs="Tahoma"/>
                <w:sz w:val="20"/>
                <w:szCs w:val="20"/>
              </w:rPr>
            </w:pPr>
            <w:r>
              <w:rPr>
                <w:rFonts w:ascii="Tahoma" w:hAnsi="Tahoma" w:cs="Tahoma"/>
                <w:sz w:val="20"/>
                <w:szCs w:val="20"/>
              </w:rPr>
              <w:t>By</w:t>
            </w:r>
            <w:r w:rsidR="009E28E4" w:rsidRPr="00B13F03">
              <w:rPr>
                <w:rFonts w:ascii="Tahoma" w:hAnsi="Tahoma" w:cs="Tahoma"/>
                <w:sz w:val="20"/>
                <w:szCs w:val="20"/>
              </w:rPr>
              <w:t xml:space="preserve"> 28</w:t>
            </w:r>
            <w:r w:rsidR="009E28E4" w:rsidRPr="00B13F03">
              <w:rPr>
                <w:rFonts w:ascii="Tahoma" w:hAnsi="Tahoma" w:cs="Tahoma"/>
                <w:sz w:val="20"/>
                <w:szCs w:val="20"/>
                <w:vertAlign w:val="superscript"/>
              </w:rPr>
              <w:t>th</w:t>
            </w:r>
            <w:r w:rsidR="009E28E4">
              <w:rPr>
                <w:rFonts w:ascii="Tahoma" w:hAnsi="Tahoma" w:cs="Tahoma"/>
                <w:sz w:val="20"/>
                <w:szCs w:val="20"/>
              </w:rPr>
              <w:t xml:space="preserve"> April of the next year</w:t>
            </w:r>
          </w:p>
        </w:tc>
        <w:tc>
          <w:tcPr>
            <w:tcW w:w="3199" w:type="dxa"/>
          </w:tcPr>
          <w:p w:rsidR="009E28E4" w:rsidRPr="00B13F03" w:rsidRDefault="009E28E4" w:rsidP="004B4055">
            <w:pPr>
              <w:jc w:val="both"/>
              <w:rPr>
                <w:rFonts w:ascii="Tahoma" w:hAnsi="Tahoma" w:cs="Tahoma"/>
                <w:sz w:val="20"/>
                <w:szCs w:val="20"/>
              </w:rPr>
            </w:pPr>
            <w:r w:rsidRPr="00B13F03">
              <w:rPr>
                <w:rFonts w:ascii="Tahoma" w:hAnsi="Tahoma" w:cs="Tahoma"/>
                <w:sz w:val="20"/>
                <w:szCs w:val="20"/>
              </w:rPr>
              <w:t>Proof of payment of tax; Copies of TDS Certificates.</w:t>
            </w:r>
          </w:p>
        </w:tc>
      </w:tr>
    </w:tbl>
    <w:p w:rsidR="00CF6D74" w:rsidRDefault="00CF6D74" w:rsidP="00CF6D74">
      <w:pPr>
        <w:rPr>
          <w:rFonts w:ascii="Tahoma" w:hAnsi="Tahoma" w:cs="Tahoma"/>
          <w:sz w:val="20"/>
          <w:szCs w:val="20"/>
        </w:rPr>
      </w:pPr>
    </w:p>
    <w:p w:rsidR="00CF6D74" w:rsidRPr="005829F2" w:rsidRDefault="00CF6D74" w:rsidP="00CF6D74">
      <w:pPr>
        <w:rPr>
          <w:rFonts w:ascii="Tahoma" w:hAnsi="Tahoma" w:cs="Tahoma"/>
          <w:b/>
          <w:caps/>
          <w:sz w:val="20"/>
          <w:szCs w:val="20"/>
        </w:rPr>
      </w:pPr>
      <w:r w:rsidRPr="005829F2">
        <w:rPr>
          <w:rFonts w:ascii="Tahoma" w:hAnsi="Tahoma" w:cs="Tahoma"/>
          <w:b/>
          <w:caps/>
          <w:sz w:val="20"/>
          <w:szCs w:val="20"/>
        </w:rPr>
        <w:t>White Paper (Extract) – Threshold Limit</w:t>
      </w:r>
    </w:p>
    <w:p w:rsidR="00CF6D74" w:rsidRDefault="00CF6D74" w:rsidP="00CB42BA">
      <w:pPr>
        <w:pStyle w:val="ListParagraph"/>
        <w:numPr>
          <w:ilvl w:val="0"/>
          <w:numId w:val="29"/>
        </w:numPr>
        <w:ind w:left="567"/>
        <w:rPr>
          <w:rFonts w:ascii="Tahoma" w:hAnsi="Tahoma" w:cs="Tahoma"/>
          <w:sz w:val="20"/>
          <w:szCs w:val="20"/>
        </w:rPr>
      </w:pPr>
      <w:r>
        <w:rPr>
          <w:rFonts w:ascii="Tahoma" w:hAnsi="Tahoma" w:cs="Tahoma"/>
          <w:sz w:val="20"/>
          <w:szCs w:val="20"/>
        </w:rPr>
        <w:t xml:space="preserve">In order to provide relief to small dealers, they have been exempted from payment of VAT. Small dealers with annual turnover not exceeding Rs.10 Lakhs will not be liable to </w:t>
      </w:r>
      <w:r w:rsidR="005829F2">
        <w:rPr>
          <w:rFonts w:ascii="Tahoma" w:hAnsi="Tahoma" w:cs="Tahoma"/>
          <w:sz w:val="20"/>
          <w:szCs w:val="20"/>
        </w:rPr>
        <w:t xml:space="preserve">pay </w:t>
      </w:r>
      <w:r>
        <w:rPr>
          <w:rFonts w:ascii="Tahoma" w:hAnsi="Tahoma" w:cs="Tahoma"/>
          <w:sz w:val="20"/>
          <w:szCs w:val="20"/>
        </w:rPr>
        <w:t>VAT.</w:t>
      </w:r>
    </w:p>
    <w:p w:rsidR="00CF6D74" w:rsidRPr="00CF6D74" w:rsidRDefault="00CF6D74" w:rsidP="00CB42BA">
      <w:pPr>
        <w:pStyle w:val="ListParagraph"/>
        <w:numPr>
          <w:ilvl w:val="0"/>
          <w:numId w:val="29"/>
        </w:numPr>
        <w:ind w:left="567"/>
        <w:rPr>
          <w:rFonts w:ascii="Tahoma" w:hAnsi="Tahoma" w:cs="Tahoma"/>
          <w:sz w:val="20"/>
          <w:szCs w:val="20"/>
        </w:rPr>
      </w:pPr>
      <w:r>
        <w:rPr>
          <w:rFonts w:ascii="Tahoma" w:hAnsi="Tahoma" w:cs="Tahoma"/>
          <w:sz w:val="20"/>
          <w:szCs w:val="20"/>
        </w:rPr>
        <w:t>State shall have the flexibility to fix this threshold limit within Rs.10 Lakhs</w:t>
      </w:r>
      <w:r w:rsidR="00F51848">
        <w:rPr>
          <w:rFonts w:ascii="Tahoma" w:hAnsi="Tahoma" w:cs="Tahoma"/>
          <w:sz w:val="20"/>
          <w:szCs w:val="20"/>
        </w:rPr>
        <w:t xml:space="preserve"> (D-VAT Act 2004 has specified Rs.10 Lakhs as the threshold limit)</w:t>
      </w:r>
      <w:r>
        <w:rPr>
          <w:rFonts w:ascii="Tahoma" w:hAnsi="Tahoma" w:cs="Tahoma"/>
          <w:sz w:val="20"/>
          <w:szCs w:val="20"/>
        </w:rPr>
        <w:t>.</w:t>
      </w:r>
    </w:p>
    <w:p w:rsidR="0026083A" w:rsidRDefault="00664CFE" w:rsidP="00BF3B8D">
      <w:pPr>
        <w:rPr>
          <w:rFonts w:ascii="Tahoma" w:hAnsi="Tahoma" w:cs="Tahoma"/>
          <w:b/>
          <w:caps/>
          <w:sz w:val="20"/>
          <w:szCs w:val="20"/>
        </w:rPr>
      </w:pPr>
      <w:r>
        <w:rPr>
          <w:rFonts w:ascii="Tahoma" w:hAnsi="Tahoma" w:cs="Tahoma"/>
          <w:sz w:val="20"/>
          <w:szCs w:val="20"/>
        </w:rPr>
        <w:br w:type="column"/>
      </w:r>
      <w:r w:rsidR="001D492D" w:rsidRPr="001D492D">
        <w:rPr>
          <w:rFonts w:ascii="Tahoma" w:hAnsi="Tahoma" w:cs="Tahoma"/>
          <w:noProof/>
          <w:sz w:val="20"/>
          <w:szCs w:val="20"/>
        </w:rPr>
        <w:lastRenderedPageBreak/>
        <w:pict>
          <v:shape id="_x0000_s1032" type="#_x0000_t202" style="position:absolute;margin-left:138.05pt;margin-top:6pt;width:227.6pt;height:22.65pt;z-index:251662336;mso-height-percent:200;mso-height-percent:200;mso-width-relative:margin;mso-height-relative:margin">
            <v:textbox style="mso-fit-shape-to-text:t">
              <w:txbxContent>
                <w:p w:rsidR="00667E23" w:rsidRPr="00F94708" w:rsidRDefault="00667E23" w:rsidP="00BF3B8D">
                  <w:pPr>
                    <w:jc w:val="center"/>
                    <w:rPr>
                      <w:rFonts w:ascii="Century Gothic" w:hAnsi="Century Gothic"/>
                      <w:b/>
                    </w:rPr>
                  </w:pPr>
                  <w:r>
                    <w:rPr>
                      <w:rFonts w:ascii="Century Gothic" w:hAnsi="Century Gothic"/>
                      <w:b/>
                    </w:rPr>
                    <w:t>INCOME TAX</w:t>
                  </w:r>
                  <w:r w:rsidRPr="00F94708">
                    <w:rPr>
                      <w:rFonts w:ascii="Century Gothic" w:hAnsi="Century Gothic"/>
                      <w:b/>
                    </w:rPr>
                    <w:t xml:space="preserve"> (</w:t>
                  </w:r>
                  <w:r>
                    <w:rPr>
                      <w:rFonts w:ascii="Century Gothic" w:hAnsi="Century Gothic"/>
                      <w:b/>
                    </w:rPr>
                    <w:t>IT Act, 1961</w:t>
                  </w:r>
                  <w:r w:rsidRPr="00F94708">
                    <w:rPr>
                      <w:rFonts w:ascii="Century Gothic" w:hAnsi="Century Gothic"/>
                      <w:b/>
                    </w:rPr>
                    <w:t>)</w:t>
                  </w:r>
                </w:p>
              </w:txbxContent>
            </v:textbox>
          </v:shape>
        </w:pict>
      </w:r>
    </w:p>
    <w:p w:rsidR="0026083A" w:rsidRDefault="0026083A" w:rsidP="00BF3B8D">
      <w:pPr>
        <w:rPr>
          <w:rFonts w:ascii="Tahoma" w:hAnsi="Tahoma" w:cs="Tahoma"/>
          <w:b/>
          <w:caps/>
          <w:sz w:val="20"/>
          <w:szCs w:val="20"/>
        </w:rPr>
      </w:pPr>
    </w:p>
    <w:p w:rsidR="006D610E" w:rsidRDefault="006D610E" w:rsidP="00BF3B8D">
      <w:pPr>
        <w:rPr>
          <w:rFonts w:ascii="Tahoma" w:hAnsi="Tahoma" w:cs="Tahoma"/>
          <w:b/>
          <w:caps/>
          <w:sz w:val="20"/>
          <w:szCs w:val="20"/>
        </w:rPr>
      </w:pPr>
    </w:p>
    <w:p w:rsidR="006D610E" w:rsidRDefault="006D610E" w:rsidP="00BF3B8D">
      <w:pPr>
        <w:rPr>
          <w:rFonts w:ascii="Tahoma" w:hAnsi="Tahoma" w:cs="Tahoma"/>
          <w:b/>
          <w:caps/>
          <w:sz w:val="20"/>
          <w:szCs w:val="20"/>
        </w:rPr>
      </w:pPr>
    </w:p>
    <w:p w:rsidR="00A82603" w:rsidRPr="0026083A" w:rsidRDefault="00A82603" w:rsidP="00BF3B8D">
      <w:pPr>
        <w:rPr>
          <w:rFonts w:ascii="Tahoma" w:hAnsi="Tahoma" w:cs="Tahoma"/>
          <w:sz w:val="20"/>
          <w:szCs w:val="20"/>
        </w:rPr>
      </w:pPr>
      <w:r w:rsidRPr="00A82603">
        <w:rPr>
          <w:rFonts w:ascii="Tahoma" w:hAnsi="Tahoma" w:cs="Tahoma"/>
          <w:b/>
          <w:caps/>
          <w:sz w:val="20"/>
          <w:szCs w:val="20"/>
        </w:rPr>
        <w:t>TDS Rates at a Glance</w:t>
      </w:r>
    </w:p>
    <w:tbl>
      <w:tblPr>
        <w:tblStyle w:val="TableGrid"/>
        <w:tblW w:w="0" w:type="auto"/>
        <w:tblLayout w:type="fixed"/>
        <w:tblLook w:val="04A0"/>
      </w:tblPr>
      <w:tblGrid>
        <w:gridCol w:w="1258"/>
        <w:gridCol w:w="4662"/>
        <w:gridCol w:w="2268"/>
        <w:gridCol w:w="2065"/>
      </w:tblGrid>
      <w:tr w:rsidR="00C472BD" w:rsidTr="211B9C47">
        <w:tc>
          <w:tcPr>
            <w:tcW w:w="1258" w:type="dxa"/>
          </w:tcPr>
          <w:p w:rsidR="00C472BD" w:rsidRPr="00614FA2" w:rsidRDefault="00C472BD" w:rsidP="00C472BD">
            <w:pPr>
              <w:jc w:val="center"/>
              <w:rPr>
                <w:rFonts w:ascii="Century Gothic" w:hAnsi="Century Gothic" w:cs="Tahoma"/>
                <w:b/>
                <w:sz w:val="20"/>
                <w:szCs w:val="20"/>
              </w:rPr>
            </w:pPr>
            <w:r w:rsidRPr="00614FA2">
              <w:rPr>
                <w:rFonts w:ascii="Century Gothic" w:hAnsi="Century Gothic" w:cs="Tahoma"/>
                <w:b/>
                <w:sz w:val="20"/>
                <w:szCs w:val="20"/>
              </w:rPr>
              <w:t>Section</w:t>
            </w:r>
          </w:p>
        </w:tc>
        <w:tc>
          <w:tcPr>
            <w:tcW w:w="4662" w:type="dxa"/>
          </w:tcPr>
          <w:p w:rsidR="00C472BD" w:rsidRPr="00614FA2" w:rsidRDefault="00C472BD" w:rsidP="00570220">
            <w:pPr>
              <w:jc w:val="center"/>
              <w:rPr>
                <w:rFonts w:ascii="Century Gothic" w:hAnsi="Century Gothic" w:cs="Tahoma"/>
                <w:b/>
                <w:sz w:val="20"/>
                <w:szCs w:val="20"/>
              </w:rPr>
            </w:pPr>
            <w:r w:rsidRPr="00614FA2">
              <w:rPr>
                <w:rFonts w:ascii="Century Gothic" w:hAnsi="Century Gothic" w:cs="Tahoma"/>
                <w:b/>
                <w:sz w:val="20"/>
                <w:szCs w:val="20"/>
              </w:rPr>
              <w:t>Nature of Payment</w:t>
            </w:r>
          </w:p>
        </w:tc>
        <w:tc>
          <w:tcPr>
            <w:tcW w:w="2268" w:type="dxa"/>
          </w:tcPr>
          <w:p w:rsidR="00C472BD" w:rsidRPr="00614FA2" w:rsidRDefault="00C472BD" w:rsidP="00570220">
            <w:pPr>
              <w:jc w:val="center"/>
              <w:rPr>
                <w:rFonts w:ascii="Century Gothic" w:hAnsi="Century Gothic" w:cs="Tahoma"/>
                <w:b/>
                <w:sz w:val="20"/>
                <w:szCs w:val="20"/>
              </w:rPr>
            </w:pPr>
            <w:r w:rsidRPr="00614FA2">
              <w:rPr>
                <w:rFonts w:ascii="Century Gothic" w:hAnsi="Century Gothic" w:cs="Tahoma"/>
                <w:b/>
                <w:sz w:val="20"/>
                <w:szCs w:val="20"/>
              </w:rPr>
              <w:t>Cut Off Amount</w:t>
            </w:r>
          </w:p>
        </w:tc>
        <w:tc>
          <w:tcPr>
            <w:tcW w:w="2065" w:type="dxa"/>
          </w:tcPr>
          <w:p w:rsidR="00C472BD" w:rsidRPr="00614FA2" w:rsidRDefault="00C472BD" w:rsidP="00C472BD">
            <w:pPr>
              <w:jc w:val="center"/>
              <w:rPr>
                <w:rFonts w:ascii="Century Gothic" w:hAnsi="Century Gothic" w:cs="Tahoma"/>
                <w:b/>
                <w:sz w:val="20"/>
                <w:szCs w:val="20"/>
              </w:rPr>
            </w:pPr>
            <w:r w:rsidRPr="00614FA2">
              <w:rPr>
                <w:rFonts w:ascii="Century Gothic" w:hAnsi="Century Gothic" w:cs="Tahoma"/>
                <w:b/>
                <w:sz w:val="20"/>
                <w:szCs w:val="20"/>
              </w:rPr>
              <w:t>Rate</w:t>
            </w:r>
          </w:p>
        </w:tc>
      </w:tr>
      <w:tr w:rsidR="00C472BD" w:rsidTr="211B9C47">
        <w:tc>
          <w:tcPr>
            <w:tcW w:w="1258" w:type="dxa"/>
          </w:tcPr>
          <w:p w:rsidR="00C472BD" w:rsidRDefault="00C472BD" w:rsidP="00C472BD">
            <w:pPr>
              <w:jc w:val="center"/>
              <w:rPr>
                <w:rFonts w:ascii="Tahoma" w:hAnsi="Tahoma" w:cs="Tahoma"/>
                <w:sz w:val="20"/>
                <w:szCs w:val="20"/>
              </w:rPr>
            </w:pPr>
            <w:r>
              <w:rPr>
                <w:rFonts w:ascii="Tahoma" w:hAnsi="Tahoma" w:cs="Tahoma"/>
                <w:sz w:val="20"/>
                <w:szCs w:val="20"/>
              </w:rPr>
              <w:t>192</w:t>
            </w:r>
          </w:p>
        </w:tc>
        <w:tc>
          <w:tcPr>
            <w:tcW w:w="4662" w:type="dxa"/>
          </w:tcPr>
          <w:p w:rsidR="00C472BD" w:rsidRDefault="00C472BD" w:rsidP="00C472BD">
            <w:pPr>
              <w:rPr>
                <w:rFonts w:ascii="Tahoma" w:hAnsi="Tahoma" w:cs="Tahoma"/>
                <w:sz w:val="20"/>
                <w:szCs w:val="20"/>
              </w:rPr>
            </w:pPr>
            <w:r>
              <w:rPr>
                <w:rFonts w:ascii="Tahoma" w:hAnsi="Tahoma" w:cs="Tahoma"/>
                <w:sz w:val="20"/>
                <w:szCs w:val="20"/>
              </w:rPr>
              <w:t>Salaries</w:t>
            </w:r>
          </w:p>
        </w:tc>
        <w:tc>
          <w:tcPr>
            <w:tcW w:w="2268" w:type="dxa"/>
          </w:tcPr>
          <w:p w:rsidR="00C472BD" w:rsidRDefault="00A1321A" w:rsidP="00C472BD">
            <w:pPr>
              <w:jc w:val="center"/>
              <w:rPr>
                <w:rFonts w:ascii="Tahoma" w:hAnsi="Tahoma" w:cs="Tahoma"/>
                <w:sz w:val="20"/>
                <w:szCs w:val="20"/>
              </w:rPr>
            </w:pPr>
            <w:r>
              <w:rPr>
                <w:rFonts w:ascii="Tahoma" w:hAnsi="Tahoma" w:cs="Tahoma"/>
                <w:sz w:val="20"/>
                <w:szCs w:val="20"/>
              </w:rPr>
              <w:t>Income</w:t>
            </w:r>
            <w:r w:rsidR="00C472BD">
              <w:rPr>
                <w:rFonts w:ascii="Tahoma" w:hAnsi="Tahoma" w:cs="Tahoma"/>
                <w:sz w:val="20"/>
                <w:szCs w:val="20"/>
              </w:rPr>
              <w:t xml:space="preserve">&gt; Taxable </w:t>
            </w:r>
            <w:r>
              <w:rPr>
                <w:rFonts w:ascii="Tahoma" w:hAnsi="Tahoma" w:cs="Tahoma"/>
                <w:sz w:val="20"/>
                <w:szCs w:val="20"/>
              </w:rPr>
              <w:t>limit</w:t>
            </w:r>
          </w:p>
        </w:tc>
        <w:tc>
          <w:tcPr>
            <w:tcW w:w="2065" w:type="dxa"/>
          </w:tcPr>
          <w:p w:rsidR="00C472BD" w:rsidRDefault="00A1321A" w:rsidP="00A1321A">
            <w:pPr>
              <w:jc w:val="center"/>
              <w:rPr>
                <w:rFonts w:ascii="Tahoma" w:hAnsi="Tahoma" w:cs="Tahoma"/>
                <w:sz w:val="20"/>
                <w:szCs w:val="20"/>
              </w:rPr>
            </w:pPr>
            <w:r>
              <w:rPr>
                <w:rFonts w:ascii="Tahoma" w:hAnsi="Tahoma" w:cs="Tahoma"/>
                <w:sz w:val="20"/>
                <w:szCs w:val="20"/>
              </w:rPr>
              <w:t>Average Rate of tax on estimated income</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193</w:t>
            </w:r>
          </w:p>
        </w:tc>
        <w:tc>
          <w:tcPr>
            <w:tcW w:w="4662" w:type="dxa"/>
          </w:tcPr>
          <w:p w:rsidR="004164E0" w:rsidRDefault="004164E0" w:rsidP="008377DC">
            <w:pPr>
              <w:rPr>
                <w:rFonts w:ascii="Tahoma" w:hAnsi="Tahoma" w:cs="Tahoma"/>
                <w:sz w:val="20"/>
                <w:szCs w:val="20"/>
              </w:rPr>
            </w:pPr>
            <w:r>
              <w:rPr>
                <w:rFonts w:ascii="Tahoma" w:hAnsi="Tahoma" w:cs="Tahoma"/>
                <w:sz w:val="20"/>
                <w:szCs w:val="20"/>
              </w:rPr>
              <w:t>Interest on Securities</w:t>
            </w:r>
          </w:p>
          <w:p w:rsidR="004164E0" w:rsidRDefault="004164E0" w:rsidP="00CB42BA">
            <w:pPr>
              <w:pStyle w:val="ListParagraph"/>
              <w:numPr>
                <w:ilvl w:val="0"/>
                <w:numId w:val="11"/>
              </w:numPr>
              <w:ind w:left="567"/>
              <w:rPr>
                <w:rFonts w:ascii="Tahoma" w:hAnsi="Tahoma" w:cs="Tahoma"/>
                <w:sz w:val="20"/>
                <w:szCs w:val="20"/>
              </w:rPr>
            </w:pPr>
            <w:r>
              <w:rPr>
                <w:rFonts w:ascii="Tahoma" w:hAnsi="Tahoma" w:cs="Tahoma"/>
                <w:sz w:val="20"/>
                <w:szCs w:val="20"/>
              </w:rPr>
              <w:t>Debentures</w:t>
            </w:r>
          </w:p>
          <w:p w:rsidR="004164E0" w:rsidRDefault="004164E0" w:rsidP="00CB42BA">
            <w:pPr>
              <w:pStyle w:val="ListParagraph"/>
              <w:numPr>
                <w:ilvl w:val="0"/>
                <w:numId w:val="11"/>
              </w:numPr>
              <w:ind w:left="567"/>
              <w:rPr>
                <w:rFonts w:ascii="Tahoma" w:hAnsi="Tahoma" w:cs="Tahoma"/>
                <w:sz w:val="20"/>
                <w:szCs w:val="20"/>
              </w:rPr>
            </w:pPr>
            <w:r>
              <w:rPr>
                <w:rFonts w:ascii="Tahoma" w:hAnsi="Tahoma" w:cs="Tahoma"/>
                <w:sz w:val="20"/>
                <w:szCs w:val="20"/>
              </w:rPr>
              <w:t>Others</w:t>
            </w:r>
          </w:p>
        </w:tc>
        <w:tc>
          <w:tcPr>
            <w:tcW w:w="2268" w:type="dxa"/>
          </w:tcPr>
          <w:p w:rsidR="004164E0" w:rsidRDefault="004164E0" w:rsidP="00C472BD">
            <w:pPr>
              <w:jc w:val="center"/>
              <w:rPr>
                <w:rFonts w:ascii="Tahoma" w:hAnsi="Tahoma" w:cs="Tahoma"/>
                <w:sz w:val="20"/>
                <w:szCs w:val="20"/>
              </w:rPr>
            </w:pPr>
          </w:p>
          <w:p w:rsidR="004164E0" w:rsidRDefault="004164E0" w:rsidP="00C472BD">
            <w:pPr>
              <w:jc w:val="center"/>
              <w:rPr>
                <w:rFonts w:ascii="Tahoma" w:hAnsi="Tahoma" w:cs="Tahoma"/>
                <w:sz w:val="20"/>
                <w:szCs w:val="20"/>
              </w:rPr>
            </w:pPr>
            <w:r>
              <w:rPr>
                <w:rFonts w:ascii="Tahoma" w:hAnsi="Tahoma" w:cs="Tahoma"/>
                <w:sz w:val="20"/>
                <w:szCs w:val="20"/>
              </w:rPr>
              <w:t>Rs.5,000</w:t>
            </w:r>
          </w:p>
          <w:p w:rsidR="004164E0" w:rsidRDefault="004164E0" w:rsidP="00C472BD">
            <w:pPr>
              <w:jc w:val="center"/>
              <w:rPr>
                <w:rFonts w:ascii="Tahoma" w:hAnsi="Tahoma" w:cs="Tahoma"/>
                <w:sz w:val="20"/>
                <w:szCs w:val="20"/>
              </w:rPr>
            </w:pPr>
            <w:r>
              <w:rPr>
                <w:rFonts w:ascii="Tahoma" w:hAnsi="Tahoma" w:cs="Tahoma"/>
                <w:sz w:val="20"/>
                <w:szCs w:val="20"/>
              </w:rPr>
              <w:t>-</w:t>
            </w:r>
          </w:p>
        </w:tc>
        <w:tc>
          <w:tcPr>
            <w:tcW w:w="2065" w:type="dxa"/>
          </w:tcPr>
          <w:p w:rsidR="004164E0" w:rsidRDefault="004164E0" w:rsidP="00A1321A">
            <w:pPr>
              <w:jc w:val="center"/>
              <w:rPr>
                <w:rFonts w:ascii="Tahoma" w:hAnsi="Tahoma" w:cs="Tahoma"/>
                <w:sz w:val="20"/>
                <w:szCs w:val="20"/>
              </w:rPr>
            </w:pPr>
          </w:p>
          <w:p w:rsidR="004164E0" w:rsidRDefault="004164E0" w:rsidP="00A1321A">
            <w:pPr>
              <w:jc w:val="center"/>
              <w:rPr>
                <w:rFonts w:ascii="Tahoma" w:hAnsi="Tahoma" w:cs="Tahoma"/>
                <w:sz w:val="20"/>
                <w:szCs w:val="20"/>
              </w:rPr>
            </w:pPr>
            <w:r>
              <w:rPr>
                <w:rFonts w:ascii="Tahoma" w:hAnsi="Tahoma" w:cs="Tahoma"/>
                <w:sz w:val="20"/>
                <w:szCs w:val="20"/>
              </w:rPr>
              <w:t>10%</w:t>
            </w:r>
          </w:p>
          <w:p w:rsidR="004164E0" w:rsidRDefault="004164E0" w:rsidP="004164E0">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w:t>
            </w:r>
          </w:p>
        </w:tc>
        <w:tc>
          <w:tcPr>
            <w:tcW w:w="4662" w:type="dxa"/>
          </w:tcPr>
          <w:p w:rsidR="004164E0" w:rsidRDefault="004164E0" w:rsidP="00C472BD">
            <w:pPr>
              <w:rPr>
                <w:rFonts w:ascii="Tahoma" w:hAnsi="Tahoma" w:cs="Tahoma"/>
                <w:sz w:val="20"/>
                <w:szCs w:val="20"/>
              </w:rPr>
            </w:pPr>
            <w:r>
              <w:rPr>
                <w:rFonts w:ascii="Tahoma" w:hAnsi="Tahoma" w:cs="Tahoma"/>
                <w:sz w:val="20"/>
                <w:szCs w:val="20"/>
              </w:rPr>
              <w:t>Dividend</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194A</w:t>
            </w:r>
          </w:p>
        </w:tc>
        <w:tc>
          <w:tcPr>
            <w:tcW w:w="4662" w:type="dxa"/>
          </w:tcPr>
          <w:p w:rsidR="004164E0" w:rsidRDefault="004164E0" w:rsidP="00C472BD">
            <w:pPr>
              <w:rPr>
                <w:rFonts w:ascii="Tahoma" w:hAnsi="Tahoma" w:cs="Tahoma"/>
                <w:sz w:val="20"/>
                <w:szCs w:val="20"/>
              </w:rPr>
            </w:pPr>
            <w:r>
              <w:rPr>
                <w:rFonts w:ascii="Tahoma" w:hAnsi="Tahoma" w:cs="Tahoma"/>
                <w:sz w:val="20"/>
                <w:szCs w:val="20"/>
              </w:rPr>
              <w:t>Interest other than Int. on Securities</w:t>
            </w:r>
          </w:p>
          <w:p w:rsidR="004164E0" w:rsidRDefault="004164E0" w:rsidP="00CB42BA">
            <w:pPr>
              <w:pStyle w:val="ListParagraph"/>
              <w:numPr>
                <w:ilvl w:val="0"/>
                <w:numId w:val="12"/>
              </w:numPr>
              <w:ind w:left="567"/>
              <w:rPr>
                <w:rFonts w:ascii="Tahoma" w:hAnsi="Tahoma" w:cs="Tahoma"/>
                <w:sz w:val="20"/>
                <w:szCs w:val="20"/>
              </w:rPr>
            </w:pPr>
            <w:r>
              <w:rPr>
                <w:rFonts w:ascii="Tahoma" w:hAnsi="Tahoma" w:cs="Tahoma"/>
                <w:sz w:val="20"/>
                <w:szCs w:val="20"/>
              </w:rPr>
              <w:t>Paid by Bank</w:t>
            </w:r>
          </w:p>
          <w:p w:rsidR="004164E0" w:rsidRPr="008377DC" w:rsidRDefault="004164E0" w:rsidP="00CB42BA">
            <w:pPr>
              <w:pStyle w:val="ListParagraph"/>
              <w:numPr>
                <w:ilvl w:val="0"/>
                <w:numId w:val="12"/>
              </w:numPr>
              <w:ind w:left="567"/>
              <w:rPr>
                <w:rFonts w:ascii="Tahoma" w:hAnsi="Tahoma" w:cs="Tahoma"/>
                <w:sz w:val="20"/>
                <w:szCs w:val="20"/>
              </w:rPr>
            </w:pPr>
            <w:r>
              <w:rPr>
                <w:rFonts w:ascii="Tahoma" w:hAnsi="Tahoma" w:cs="Tahoma"/>
                <w:sz w:val="20"/>
                <w:szCs w:val="20"/>
              </w:rPr>
              <w:t>Paid by Others</w:t>
            </w:r>
          </w:p>
        </w:tc>
        <w:tc>
          <w:tcPr>
            <w:tcW w:w="2268" w:type="dxa"/>
          </w:tcPr>
          <w:p w:rsidR="004164E0" w:rsidRDefault="004164E0" w:rsidP="00A1321A">
            <w:pPr>
              <w:jc w:val="center"/>
              <w:rPr>
                <w:rFonts w:ascii="Tahoma" w:hAnsi="Tahoma" w:cs="Tahoma"/>
                <w:sz w:val="20"/>
                <w:szCs w:val="20"/>
              </w:rPr>
            </w:pPr>
          </w:p>
          <w:p w:rsidR="004164E0" w:rsidRDefault="004164E0" w:rsidP="00A1321A">
            <w:pPr>
              <w:jc w:val="center"/>
              <w:rPr>
                <w:rFonts w:ascii="Tahoma" w:hAnsi="Tahoma" w:cs="Tahoma"/>
                <w:sz w:val="20"/>
                <w:szCs w:val="20"/>
              </w:rPr>
            </w:pPr>
            <w:r>
              <w:rPr>
                <w:rFonts w:ascii="Tahoma" w:hAnsi="Tahoma" w:cs="Tahoma"/>
                <w:sz w:val="20"/>
                <w:szCs w:val="20"/>
              </w:rPr>
              <w:t>Rs.10,000</w:t>
            </w:r>
          </w:p>
          <w:p w:rsidR="004164E0" w:rsidRDefault="004164E0" w:rsidP="00A1321A">
            <w:pPr>
              <w:jc w:val="center"/>
              <w:rPr>
                <w:rFonts w:ascii="Tahoma" w:hAnsi="Tahoma" w:cs="Tahoma"/>
                <w:sz w:val="20"/>
                <w:szCs w:val="20"/>
              </w:rPr>
            </w:pPr>
            <w:r>
              <w:rPr>
                <w:rFonts w:ascii="Tahoma" w:hAnsi="Tahoma" w:cs="Tahoma"/>
                <w:sz w:val="20"/>
                <w:szCs w:val="20"/>
              </w:rPr>
              <w:t>Rs.5,000</w:t>
            </w:r>
          </w:p>
        </w:tc>
        <w:tc>
          <w:tcPr>
            <w:tcW w:w="2065" w:type="dxa"/>
          </w:tcPr>
          <w:p w:rsidR="004164E0" w:rsidRDefault="004164E0" w:rsidP="00570220">
            <w:pPr>
              <w:jc w:val="center"/>
              <w:rPr>
                <w:rFonts w:ascii="Tahoma" w:hAnsi="Tahoma" w:cs="Tahoma"/>
                <w:sz w:val="20"/>
                <w:szCs w:val="20"/>
              </w:rPr>
            </w:pPr>
          </w:p>
          <w:p w:rsidR="004164E0" w:rsidRDefault="004164E0" w:rsidP="00570220">
            <w:pPr>
              <w:jc w:val="center"/>
              <w:rPr>
                <w:rFonts w:ascii="Tahoma" w:hAnsi="Tahoma" w:cs="Tahoma"/>
                <w:sz w:val="20"/>
                <w:szCs w:val="20"/>
              </w:rPr>
            </w:pPr>
            <w:r>
              <w:rPr>
                <w:rFonts w:ascii="Tahoma" w:hAnsi="Tahoma" w:cs="Tahoma"/>
                <w:sz w:val="20"/>
                <w:szCs w:val="20"/>
              </w:rPr>
              <w:t>10%</w:t>
            </w:r>
          </w:p>
          <w:p w:rsidR="004164E0" w:rsidRDefault="004164E0" w:rsidP="004164E0">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194B</w:t>
            </w:r>
          </w:p>
        </w:tc>
        <w:tc>
          <w:tcPr>
            <w:tcW w:w="4662" w:type="dxa"/>
          </w:tcPr>
          <w:p w:rsidR="004164E0" w:rsidRDefault="004164E0" w:rsidP="008C084B">
            <w:pPr>
              <w:rPr>
                <w:rFonts w:ascii="Tahoma" w:hAnsi="Tahoma" w:cs="Tahoma"/>
                <w:sz w:val="20"/>
                <w:szCs w:val="20"/>
              </w:rPr>
            </w:pPr>
            <w:r>
              <w:rPr>
                <w:rFonts w:ascii="Tahoma" w:hAnsi="Tahoma" w:cs="Tahoma"/>
                <w:sz w:val="20"/>
                <w:szCs w:val="20"/>
              </w:rPr>
              <w:t>Winnings from Lottery or Cross Word Puzzle</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Rs.10,000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30%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194BB</w:t>
            </w:r>
          </w:p>
        </w:tc>
        <w:tc>
          <w:tcPr>
            <w:tcW w:w="4662" w:type="dxa"/>
          </w:tcPr>
          <w:p w:rsidR="004164E0" w:rsidRDefault="004164E0" w:rsidP="008C084B">
            <w:pPr>
              <w:rPr>
                <w:rFonts w:ascii="Tahoma" w:hAnsi="Tahoma" w:cs="Tahoma"/>
                <w:sz w:val="20"/>
                <w:szCs w:val="20"/>
              </w:rPr>
            </w:pPr>
            <w:r>
              <w:rPr>
                <w:rFonts w:ascii="Tahoma" w:hAnsi="Tahoma" w:cs="Tahoma"/>
                <w:sz w:val="20"/>
                <w:szCs w:val="20"/>
              </w:rPr>
              <w:t>Winnings from Horse Race</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Rs.5,000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30%</w:t>
            </w:r>
          </w:p>
        </w:tc>
      </w:tr>
      <w:tr w:rsidR="00084870" w:rsidTr="211B9C47">
        <w:tc>
          <w:tcPr>
            <w:tcW w:w="1258" w:type="dxa"/>
          </w:tcPr>
          <w:p w:rsidR="00084870" w:rsidRDefault="00084870" w:rsidP="00C472BD">
            <w:pPr>
              <w:jc w:val="center"/>
              <w:rPr>
                <w:rFonts w:ascii="Tahoma" w:hAnsi="Tahoma" w:cs="Tahoma"/>
                <w:sz w:val="20"/>
                <w:szCs w:val="20"/>
              </w:rPr>
            </w:pPr>
            <w:r>
              <w:rPr>
                <w:rFonts w:ascii="Tahoma" w:hAnsi="Tahoma" w:cs="Tahoma"/>
                <w:sz w:val="20"/>
                <w:szCs w:val="20"/>
              </w:rPr>
              <w:t>194C</w:t>
            </w:r>
          </w:p>
        </w:tc>
        <w:tc>
          <w:tcPr>
            <w:tcW w:w="4662" w:type="dxa"/>
          </w:tcPr>
          <w:p w:rsidR="00084870" w:rsidRDefault="00084870" w:rsidP="008C084B">
            <w:pPr>
              <w:rPr>
                <w:rFonts w:ascii="Tahoma" w:hAnsi="Tahoma" w:cs="Tahoma"/>
                <w:sz w:val="20"/>
                <w:szCs w:val="20"/>
              </w:rPr>
            </w:pPr>
            <w:r>
              <w:rPr>
                <w:rFonts w:ascii="Tahoma" w:hAnsi="Tahoma" w:cs="Tahoma"/>
                <w:sz w:val="20"/>
                <w:szCs w:val="20"/>
              </w:rPr>
              <w:t>Contracts (including Sub-contract</w:t>
            </w:r>
            <w:r w:rsidR="008F7A0F">
              <w:rPr>
                <w:rFonts w:ascii="Tahoma" w:hAnsi="Tahoma" w:cs="Tahoma"/>
                <w:sz w:val="20"/>
                <w:szCs w:val="20"/>
              </w:rPr>
              <w:t>s</w:t>
            </w:r>
            <w:r>
              <w:rPr>
                <w:rFonts w:ascii="Tahoma" w:hAnsi="Tahoma" w:cs="Tahoma"/>
                <w:sz w:val="20"/>
                <w:szCs w:val="20"/>
              </w:rPr>
              <w:t>)</w:t>
            </w:r>
          </w:p>
        </w:tc>
        <w:tc>
          <w:tcPr>
            <w:tcW w:w="2268" w:type="dxa"/>
          </w:tcPr>
          <w:p w:rsidR="008F7A0F" w:rsidRDefault="00084870" w:rsidP="008F7A0F">
            <w:pPr>
              <w:jc w:val="center"/>
              <w:rPr>
                <w:rFonts w:ascii="Tahoma" w:hAnsi="Tahoma" w:cs="Tahoma"/>
                <w:sz w:val="20"/>
                <w:szCs w:val="20"/>
              </w:rPr>
            </w:pPr>
            <w:r>
              <w:rPr>
                <w:rFonts w:ascii="Tahoma" w:hAnsi="Tahoma" w:cs="Tahoma"/>
                <w:sz w:val="20"/>
                <w:szCs w:val="20"/>
              </w:rPr>
              <w:t>Rs.30,000 per contract</w:t>
            </w:r>
          </w:p>
          <w:p w:rsidR="00084870" w:rsidRDefault="008F7A0F" w:rsidP="008F7A0F">
            <w:pPr>
              <w:jc w:val="center"/>
              <w:rPr>
                <w:rFonts w:ascii="Tahoma" w:hAnsi="Tahoma" w:cs="Tahoma"/>
                <w:sz w:val="20"/>
                <w:szCs w:val="20"/>
              </w:rPr>
            </w:pPr>
            <w:r>
              <w:rPr>
                <w:rFonts w:ascii="Tahoma" w:hAnsi="Tahoma" w:cs="Tahoma"/>
                <w:sz w:val="20"/>
                <w:szCs w:val="20"/>
              </w:rPr>
              <w:t>/</w:t>
            </w:r>
            <w:r w:rsidR="00084870">
              <w:rPr>
                <w:rFonts w:ascii="Tahoma" w:hAnsi="Tahoma" w:cs="Tahoma"/>
                <w:sz w:val="20"/>
                <w:szCs w:val="20"/>
              </w:rPr>
              <w:t>Rs.75,000 p.a.</w:t>
            </w:r>
          </w:p>
        </w:tc>
        <w:tc>
          <w:tcPr>
            <w:tcW w:w="2065" w:type="dxa"/>
          </w:tcPr>
          <w:p w:rsidR="00084870" w:rsidRDefault="00084870" w:rsidP="008D035C">
            <w:pPr>
              <w:jc w:val="center"/>
              <w:rPr>
                <w:rFonts w:ascii="Tahoma" w:hAnsi="Tahoma" w:cs="Tahoma"/>
                <w:sz w:val="20"/>
                <w:szCs w:val="20"/>
              </w:rPr>
            </w:pPr>
            <w:r>
              <w:rPr>
                <w:rFonts w:ascii="Tahoma" w:hAnsi="Tahoma" w:cs="Tahoma"/>
                <w:sz w:val="20"/>
                <w:szCs w:val="20"/>
              </w:rPr>
              <w:t>Individual/HUF – 1%</w:t>
            </w:r>
          </w:p>
          <w:p w:rsidR="00084870" w:rsidRDefault="00084870" w:rsidP="008D035C">
            <w:pPr>
              <w:jc w:val="center"/>
              <w:rPr>
                <w:rFonts w:ascii="Tahoma" w:hAnsi="Tahoma" w:cs="Tahoma"/>
                <w:sz w:val="20"/>
                <w:szCs w:val="20"/>
              </w:rPr>
            </w:pPr>
            <w:r>
              <w:rPr>
                <w:rFonts w:ascii="Tahoma" w:hAnsi="Tahoma" w:cs="Tahoma"/>
                <w:sz w:val="20"/>
                <w:szCs w:val="20"/>
              </w:rPr>
              <w:t>Others – 2%</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194D</w:t>
            </w:r>
          </w:p>
        </w:tc>
        <w:tc>
          <w:tcPr>
            <w:tcW w:w="4662" w:type="dxa"/>
          </w:tcPr>
          <w:p w:rsidR="004164E0" w:rsidRDefault="004164E0" w:rsidP="008C084B">
            <w:pPr>
              <w:rPr>
                <w:rFonts w:ascii="Tahoma" w:hAnsi="Tahoma" w:cs="Tahoma"/>
                <w:sz w:val="20"/>
                <w:szCs w:val="20"/>
              </w:rPr>
            </w:pPr>
            <w:r>
              <w:rPr>
                <w:rFonts w:ascii="Tahoma" w:hAnsi="Tahoma" w:cs="Tahoma"/>
                <w:sz w:val="20"/>
                <w:szCs w:val="20"/>
              </w:rPr>
              <w:t>Insurance Commission</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Rs.20,000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10%</w:t>
            </w:r>
          </w:p>
        </w:tc>
      </w:tr>
      <w:tr w:rsidR="006C4F2C" w:rsidTr="211B9C47">
        <w:tc>
          <w:tcPr>
            <w:tcW w:w="1258" w:type="dxa"/>
          </w:tcPr>
          <w:p w:rsidR="006C4F2C" w:rsidRDefault="006C4F2C" w:rsidP="00C472BD">
            <w:pPr>
              <w:jc w:val="center"/>
              <w:rPr>
                <w:rFonts w:ascii="Tahoma" w:hAnsi="Tahoma" w:cs="Tahoma"/>
                <w:sz w:val="20"/>
                <w:szCs w:val="20"/>
              </w:rPr>
            </w:pPr>
            <w:r>
              <w:rPr>
                <w:rFonts w:ascii="Tahoma" w:hAnsi="Tahoma" w:cs="Tahoma"/>
                <w:sz w:val="20"/>
                <w:szCs w:val="20"/>
              </w:rPr>
              <w:t>194EE</w:t>
            </w:r>
          </w:p>
        </w:tc>
        <w:tc>
          <w:tcPr>
            <w:tcW w:w="4662" w:type="dxa"/>
          </w:tcPr>
          <w:p w:rsidR="006C4F2C" w:rsidRDefault="006C4F2C" w:rsidP="008C084B">
            <w:pPr>
              <w:rPr>
                <w:rFonts w:ascii="Tahoma" w:hAnsi="Tahoma" w:cs="Tahoma"/>
                <w:sz w:val="20"/>
                <w:szCs w:val="20"/>
              </w:rPr>
            </w:pPr>
            <w:r>
              <w:rPr>
                <w:rFonts w:ascii="Tahoma" w:hAnsi="Tahoma" w:cs="Tahoma"/>
                <w:sz w:val="20"/>
                <w:szCs w:val="20"/>
              </w:rPr>
              <w:t>Payments out of deposits under NSS</w:t>
            </w:r>
          </w:p>
        </w:tc>
        <w:tc>
          <w:tcPr>
            <w:tcW w:w="2268" w:type="dxa"/>
          </w:tcPr>
          <w:p w:rsidR="006C4F2C" w:rsidRDefault="006C4F2C" w:rsidP="00A1321A">
            <w:pPr>
              <w:jc w:val="center"/>
              <w:rPr>
                <w:rFonts w:ascii="Tahoma" w:hAnsi="Tahoma" w:cs="Tahoma"/>
                <w:sz w:val="20"/>
                <w:szCs w:val="20"/>
              </w:rPr>
            </w:pPr>
            <w:r>
              <w:rPr>
                <w:rFonts w:ascii="Tahoma" w:hAnsi="Tahoma" w:cs="Tahoma"/>
                <w:sz w:val="20"/>
                <w:szCs w:val="20"/>
              </w:rPr>
              <w:t>Rs.2,500</w:t>
            </w:r>
          </w:p>
        </w:tc>
        <w:tc>
          <w:tcPr>
            <w:tcW w:w="2065" w:type="dxa"/>
          </w:tcPr>
          <w:p w:rsidR="006C4F2C" w:rsidRDefault="006C4F2C" w:rsidP="006C4F2C">
            <w:pPr>
              <w:jc w:val="center"/>
              <w:rPr>
                <w:rFonts w:ascii="Tahoma" w:hAnsi="Tahoma" w:cs="Tahoma"/>
                <w:sz w:val="20"/>
                <w:szCs w:val="20"/>
              </w:rPr>
            </w:pPr>
            <w:r>
              <w:rPr>
                <w:rFonts w:ascii="Tahoma" w:hAnsi="Tahoma" w:cs="Tahoma"/>
                <w:sz w:val="20"/>
                <w:szCs w:val="20"/>
              </w:rPr>
              <w:t>20%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194F</w:t>
            </w:r>
          </w:p>
        </w:tc>
        <w:tc>
          <w:tcPr>
            <w:tcW w:w="4662" w:type="dxa"/>
          </w:tcPr>
          <w:p w:rsidR="004164E0" w:rsidRDefault="004164E0" w:rsidP="008C084B">
            <w:pPr>
              <w:rPr>
                <w:rFonts w:ascii="Tahoma" w:hAnsi="Tahoma" w:cs="Tahoma"/>
                <w:sz w:val="20"/>
                <w:szCs w:val="20"/>
              </w:rPr>
            </w:pPr>
            <w:r>
              <w:rPr>
                <w:rFonts w:ascii="Tahoma" w:hAnsi="Tahoma" w:cs="Tahoma"/>
                <w:sz w:val="20"/>
                <w:szCs w:val="20"/>
              </w:rPr>
              <w:t>Repurchase of units by MF/UTI</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Rs.1,000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20%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194G</w:t>
            </w:r>
          </w:p>
        </w:tc>
        <w:tc>
          <w:tcPr>
            <w:tcW w:w="4662" w:type="dxa"/>
          </w:tcPr>
          <w:p w:rsidR="004164E0" w:rsidRDefault="004164E0" w:rsidP="00570220">
            <w:pPr>
              <w:rPr>
                <w:rFonts w:ascii="Tahoma" w:hAnsi="Tahoma" w:cs="Tahoma"/>
                <w:sz w:val="20"/>
                <w:szCs w:val="20"/>
              </w:rPr>
            </w:pPr>
            <w:r>
              <w:rPr>
                <w:rFonts w:ascii="Tahoma" w:hAnsi="Tahoma" w:cs="Tahoma"/>
                <w:sz w:val="20"/>
                <w:szCs w:val="20"/>
              </w:rPr>
              <w:t>Commission on sale of Lottery Tickets</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Rs.1,000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194H</w:t>
            </w:r>
          </w:p>
        </w:tc>
        <w:tc>
          <w:tcPr>
            <w:tcW w:w="4662" w:type="dxa"/>
          </w:tcPr>
          <w:p w:rsidR="004164E0" w:rsidRDefault="004164E0" w:rsidP="00570220">
            <w:pPr>
              <w:rPr>
                <w:rFonts w:ascii="Tahoma" w:hAnsi="Tahoma" w:cs="Tahoma"/>
                <w:sz w:val="20"/>
                <w:szCs w:val="20"/>
              </w:rPr>
            </w:pPr>
            <w:r>
              <w:rPr>
                <w:rFonts w:ascii="Tahoma" w:hAnsi="Tahoma" w:cs="Tahoma"/>
                <w:sz w:val="20"/>
                <w:szCs w:val="20"/>
              </w:rPr>
              <w:t>Commission or Brokerage</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Rs.5,000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194I</w:t>
            </w:r>
          </w:p>
        </w:tc>
        <w:tc>
          <w:tcPr>
            <w:tcW w:w="4662" w:type="dxa"/>
          </w:tcPr>
          <w:p w:rsidR="004164E0" w:rsidRDefault="004164E0" w:rsidP="00570220">
            <w:pPr>
              <w:rPr>
                <w:rFonts w:ascii="Tahoma" w:hAnsi="Tahoma" w:cs="Tahoma"/>
                <w:sz w:val="20"/>
                <w:szCs w:val="20"/>
              </w:rPr>
            </w:pPr>
            <w:r>
              <w:rPr>
                <w:rFonts w:ascii="Tahoma" w:hAnsi="Tahoma" w:cs="Tahoma"/>
                <w:sz w:val="20"/>
                <w:szCs w:val="20"/>
              </w:rPr>
              <w:t>Rent</w:t>
            </w:r>
          </w:p>
          <w:p w:rsidR="004164E0" w:rsidRDefault="004164E0" w:rsidP="00CB42BA">
            <w:pPr>
              <w:pStyle w:val="ListParagraph"/>
              <w:numPr>
                <w:ilvl w:val="0"/>
                <w:numId w:val="13"/>
              </w:numPr>
              <w:ind w:left="567"/>
              <w:rPr>
                <w:rFonts w:ascii="Tahoma" w:hAnsi="Tahoma" w:cs="Tahoma"/>
                <w:sz w:val="20"/>
                <w:szCs w:val="20"/>
              </w:rPr>
            </w:pPr>
            <w:r>
              <w:rPr>
                <w:rFonts w:ascii="Tahoma" w:hAnsi="Tahoma" w:cs="Tahoma"/>
                <w:sz w:val="20"/>
                <w:szCs w:val="20"/>
              </w:rPr>
              <w:t>for the use of Machinery or Plant or Equipment</w:t>
            </w:r>
          </w:p>
          <w:p w:rsidR="004164E0" w:rsidRPr="00570220" w:rsidRDefault="004164E0" w:rsidP="00CB42BA">
            <w:pPr>
              <w:pStyle w:val="ListParagraph"/>
              <w:numPr>
                <w:ilvl w:val="0"/>
                <w:numId w:val="13"/>
              </w:numPr>
              <w:ind w:left="567"/>
              <w:rPr>
                <w:rFonts w:ascii="Tahoma" w:hAnsi="Tahoma" w:cs="Tahoma"/>
                <w:sz w:val="20"/>
                <w:szCs w:val="20"/>
              </w:rPr>
            </w:pPr>
            <w:r>
              <w:rPr>
                <w:rFonts w:ascii="Tahoma" w:hAnsi="Tahoma" w:cs="Tahoma"/>
                <w:sz w:val="20"/>
                <w:szCs w:val="20"/>
              </w:rPr>
              <w:t>for the use of Land or Building or Furniture or Fittings</w:t>
            </w:r>
          </w:p>
        </w:tc>
        <w:tc>
          <w:tcPr>
            <w:tcW w:w="2268" w:type="dxa"/>
          </w:tcPr>
          <w:p w:rsidR="004164E0" w:rsidRDefault="004164E0" w:rsidP="00A1321A">
            <w:pPr>
              <w:jc w:val="center"/>
              <w:rPr>
                <w:rFonts w:ascii="Tahoma" w:hAnsi="Tahoma" w:cs="Tahoma"/>
                <w:sz w:val="20"/>
                <w:szCs w:val="20"/>
              </w:rPr>
            </w:pPr>
          </w:p>
          <w:p w:rsidR="004164E0" w:rsidRDefault="004164E0" w:rsidP="00A1321A">
            <w:pPr>
              <w:jc w:val="center"/>
              <w:rPr>
                <w:rFonts w:ascii="Tahoma" w:hAnsi="Tahoma" w:cs="Tahoma"/>
                <w:sz w:val="20"/>
                <w:szCs w:val="20"/>
              </w:rPr>
            </w:pPr>
            <w:r>
              <w:rPr>
                <w:rFonts w:ascii="Tahoma" w:hAnsi="Tahoma" w:cs="Tahoma"/>
                <w:sz w:val="20"/>
                <w:szCs w:val="20"/>
              </w:rPr>
              <w:t>Rs.1,80,000</w:t>
            </w:r>
          </w:p>
          <w:p w:rsidR="004164E0" w:rsidRDefault="004164E0" w:rsidP="00A1321A">
            <w:pPr>
              <w:jc w:val="center"/>
              <w:rPr>
                <w:rFonts w:ascii="Tahoma" w:hAnsi="Tahoma" w:cs="Tahoma"/>
                <w:sz w:val="20"/>
                <w:szCs w:val="20"/>
              </w:rPr>
            </w:pPr>
          </w:p>
          <w:p w:rsidR="004164E0" w:rsidRDefault="004164E0" w:rsidP="00A1321A">
            <w:pPr>
              <w:jc w:val="center"/>
              <w:rPr>
                <w:rFonts w:ascii="Tahoma" w:hAnsi="Tahoma" w:cs="Tahoma"/>
                <w:sz w:val="20"/>
                <w:szCs w:val="20"/>
              </w:rPr>
            </w:pPr>
            <w:r>
              <w:rPr>
                <w:rFonts w:ascii="Tahoma" w:hAnsi="Tahoma" w:cs="Tahoma"/>
                <w:sz w:val="20"/>
                <w:szCs w:val="20"/>
              </w:rPr>
              <w:t>Rs.1,80,000</w:t>
            </w:r>
          </w:p>
        </w:tc>
        <w:tc>
          <w:tcPr>
            <w:tcW w:w="2065" w:type="dxa"/>
          </w:tcPr>
          <w:p w:rsidR="004164E0" w:rsidRDefault="004164E0" w:rsidP="00570220">
            <w:pPr>
              <w:jc w:val="center"/>
              <w:rPr>
                <w:rFonts w:ascii="Tahoma" w:hAnsi="Tahoma" w:cs="Tahoma"/>
                <w:sz w:val="20"/>
                <w:szCs w:val="20"/>
              </w:rPr>
            </w:pPr>
          </w:p>
          <w:p w:rsidR="004164E0" w:rsidRDefault="004164E0" w:rsidP="00570220">
            <w:pPr>
              <w:jc w:val="center"/>
              <w:rPr>
                <w:rFonts w:ascii="Tahoma" w:hAnsi="Tahoma" w:cs="Tahoma"/>
                <w:sz w:val="20"/>
                <w:szCs w:val="20"/>
              </w:rPr>
            </w:pPr>
            <w:r>
              <w:rPr>
                <w:rFonts w:ascii="Tahoma" w:hAnsi="Tahoma" w:cs="Tahoma"/>
                <w:sz w:val="20"/>
                <w:szCs w:val="20"/>
              </w:rPr>
              <w:t>2%</w:t>
            </w:r>
          </w:p>
          <w:p w:rsidR="004164E0" w:rsidRDefault="004164E0" w:rsidP="00570220">
            <w:pPr>
              <w:jc w:val="center"/>
              <w:rPr>
                <w:rFonts w:ascii="Tahoma" w:hAnsi="Tahoma" w:cs="Tahoma"/>
                <w:sz w:val="20"/>
                <w:szCs w:val="20"/>
              </w:rPr>
            </w:pPr>
          </w:p>
          <w:p w:rsidR="004164E0" w:rsidRDefault="004164E0" w:rsidP="004164E0">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194IA</w:t>
            </w:r>
          </w:p>
        </w:tc>
        <w:tc>
          <w:tcPr>
            <w:tcW w:w="4662" w:type="dxa"/>
          </w:tcPr>
          <w:p w:rsidR="004164E0" w:rsidRDefault="004164E0" w:rsidP="001D30FA">
            <w:pPr>
              <w:rPr>
                <w:rFonts w:ascii="Tahoma" w:hAnsi="Tahoma" w:cs="Tahoma"/>
                <w:sz w:val="20"/>
                <w:szCs w:val="20"/>
              </w:rPr>
            </w:pPr>
            <w:r>
              <w:rPr>
                <w:rFonts w:ascii="Tahoma" w:hAnsi="Tahoma" w:cs="Tahoma"/>
                <w:sz w:val="20"/>
                <w:szCs w:val="20"/>
              </w:rPr>
              <w:t>Transfer of Immovable property other than Agriculture land</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Rs.50,00,000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194J</w:t>
            </w:r>
          </w:p>
        </w:tc>
        <w:tc>
          <w:tcPr>
            <w:tcW w:w="4662" w:type="dxa"/>
          </w:tcPr>
          <w:p w:rsidR="004164E0" w:rsidRDefault="00466F93" w:rsidP="001D30FA">
            <w:pPr>
              <w:rPr>
                <w:rFonts w:ascii="Tahoma" w:hAnsi="Tahoma" w:cs="Tahoma"/>
                <w:sz w:val="20"/>
                <w:szCs w:val="20"/>
              </w:rPr>
            </w:pPr>
            <w:r>
              <w:rPr>
                <w:rFonts w:ascii="Tahoma" w:hAnsi="Tahoma" w:cs="Tahoma"/>
                <w:sz w:val="20"/>
                <w:szCs w:val="20"/>
              </w:rPr>
              <w:t xml:space="preserve">Fee for Professional or </w:t>
            </w:r>
            <w:r w:rsidR="004164E0">
              <w:rPr>
                <w:rFonts w:ascii="Tahoma" w:hAnsi="Tahoma" w:cs="Tahoma"/>
                <w:sz w:val="20"/>
                <w:szCs w:val="20"/>
              </w:rPr>
              <w:t>Technical Services or Royalty or Non-compete fees</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Rs.30,000</w:t>
            </w:r>
            <w:r w:rsidR="00466F93">
              <w:rPr>
                <w:rFonts w:ascii="Tahoma" w:hAnsi="Tahoma" w:cs="Tahoma"/>
                <w:sz w:val="20"/>
                <w:szCs w:val="20"/>
              </w:rPr>
              <w:t xml:space="preserve"> separately for each category</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10%</w:t>
            </w:r>
          </w:p>
        </w:tc>
      </w:tr>
      <w:tr w:rsidR="00E70BD9" w:rsidTr="211B9C47">
        <w:tc>
          <w:tcPr>
            <w:tcW w:w="1258" w:type="dxa"/>
          </w:tcPr>
          <w:p w:rsidR="00E70BD9" w:rsidRDefault="00E70BD9" w:rsidP="00C472BD">
            <w:pPr>
              <w:jc w:val="center"/>
              <w:rPr>
                <w:rFonts w:ascii="Tahoma" w:hAnsi="Tahoma" w:cs="Tahoma"/>
                <w:sz w:val="20"/>
                <w:szCs w:val="20"/>
              </w:rPr>
            </w:pPr>
            <w:r>
              <w:rPr>
                <w:rFonts w:ascii="Tahoma" w:hAnsi="Tahoma" w:cs="Tahoma"/>
                <w:sz w:val="20"/>
                <w:szCs w:val="20"/>
              </w:rPr>
              <w:t>194J(1)(ba)</w:t>
            </w:r>
          </w:p>
        </w:tc>
        <w:tc>
          <w:tcPr>
            <w:tcW w:w="4662" w:type="dxa"/>
          </w:tcPr>
          <w:p w:rsidR="00E70BD9" w:rsidRDefault="007E1695" w:rsidP="001D30FA">
            <w:pPr>
              <w:rPr>
                <w:rFonts w:ascii="Tahoma" w:hAnsi="Tahoma" w:cs="Tahoma"/>
                <w:sz w:val="20"/>
                <w:szCs w:val="20"/>
              </w:rPr>
            </w:pPr>
            <w:r>
              <w:rPr>
                <w:rFonts w:ascii="Tahoma" w:hAnsi="Tahoma" w:cs="Tahoma"/>
                <w:sz w:val="20"/>
                <w:szCs w:val="20"/>
              </w:rPr>
              <w:t xml:space="preserve">Any </w:t>
            </w:r>
            <w:r w:rsidR="00E70BD9">
              <w:rPr>
                <w:rFonts w:ascii="Tahoma" w:hAnsi="Tahoma" w:cs="Tahoma"/>
                <w:sz w:val="20"/>
                <w:szCs w:val="20"/>
              </w:rPr>
              <w:t>Remuneration or Commission paid to Director of the Company (Other than Salary)</w:t>
            </w:r>
          </w:p>
        </w:tc>
        <w:tc>
          <w:tcPr>
            <w:tcW w:w="2268" w:type="dxa"/>
          </w:tcPr>
          <w:p w:rsidR="00E70BD9" w:rsidRDefault="00E70BD9" w:rsidP="00A1321A">
            <w:pPr>
              <w:jc w:val="center"/>
              <w:rPr>
                <w:rFonts w:ascii="Tahoma" w:hAnsi="Tahoma" w:cs="Tahoma"/>
                <w:sz w:val="20"/>
                <w:szCs w:val="20"/>
              </w:rPr>
            </w:pPr>
            <w:r>
              <w:rPr>
                <w:rFonts w:ascii="Tahoma" w:hAnsi="Tahoma" w:cs="Tahoma"/>
                <w:sz w:val="20"/>
                <w:szCs w:val="20"/>
              </w:rPr>
              <w:t>-</w:t>
            </w:r>
          </w:p>
        </w:tc>
        <w:tc>
          <w:tcPr>
            <w:tcW w:w="2065" w:type="dxa"/>
          </w:tcPr>
          <w:p w:rsidR="00E70BD9" w:rsidRDefault="00E70BD9" w:rsidP="00E70BD9">
            <w:pPr>
              <w:jc w:val="center"/>
              <w:rPr>
                <w:rFonts w:ascii="Tahoma" w:hAnsi="Tahoma" w:cs="Tahoma"/>
                <w:sz w:val="20"/>
                <w:szCs w:val="20"/>
              </w:rPr>
            </w:pPr>
            <w:r>
              <w:rPr>
                <w:rFonts w:ascii="Tahoma" w:hAnsi="Tahoma" w:cs="Tahoma"/>
                <w:sz w:val="20"/>
                <w:szCs w:val="20"/>
              </w:rPr>
              <w:t>10%</w:t>
            </w:r>
          </w:p>
        </w:tc>
      </w:tr>
      <w:tr w:rsidR="004164E0" w:rsidTr="211B9C47">
        <w:tc>
          <w:tcPr>
            <w:tcW w:w="1258" w:type="dxa"/>
          </w:tcPr>
          <w:p w:rsidR="004164E0" w:rsidRDefault="004164E0" w:rsidP="00C472BD">
            <w:pPr>
              <w:jc w:val="center"/>
              <w:rPr>
                <w:rFonts w:ascii="Tahoma" w:hAnsi="Tahoma" w:cs="Tahoma"/>
                <w:sz w:val="20"/>
                <w:szCs w:val="20"/>
              </w:rPr>
            </w:pPr>
            <w:r>
              <w:rPr>
                <w:rFonts w:ascii="Tahoma" w:hAnsi="Tahoma" w:cs="Tahoma"/>
                <w:sz w:val="20"/>
                <w:szCs w:val="20"/>
              </w:rPr>
              <w:t>194LA</w:t>
            </w:r>
          </w:p>
        </w:tc>
        <w:tc>
          <w:tcPr>
            <w:tcW w:w="4662" w:type="dxa"/>
          </w:tcPr>
          <w:p w:rsidR="004164E0" w:rsidRDefault="211B9C47" w:rsidP="001D30FA">
            <w:pPr>
              <w:rPr>
                <w:rFonts w:ascii="Tahoma" w:hAnsi="Tahoma" w:cs="Tahoma"/>
                <w:sz w:val="20"/>
                <w:szCs w:val="20"/>
              </w:rPr>
            </w:pPr>
            <w:r w:rsidRPr="211B9C47">
              <w:rPr>
                <w:rFonts w:ascii="Tahoma" w:eastAsia="Tahoma" w:hAnsi="Tahoma" w:cs="Tahoma"/>
                <w:sz w:val="20"/>
                <w:szCs w:val="20"/>
              </w:rPr>
              <w:t>Compensation on Compulsory Acquisition of Immovable property</w:t>
            </w:r>
          </w:p>
        </w:tc>
        <w:tc>
          <w:tcPr>
            <w:tcW w:w="2268" w:type="dxa"/>
          </w:tcPr>
          <w:p w:rsidR="004164E0" w:rsidRDefault="004164E0" w:rsidP="00A1321A">
            <w:pPr>
              <w:jc w:val="center"/>
              <w:rPr>
                <w:rFonts w:ascii="Tahoma" w:hAnsi="Tahoma" w:cs="Tahoma"/>
                <w:sz w:val="20"/>
                <w:szCs w:val="20"/>
              </w:rPr>
            </w:pPr>
            <w:r>
              <w:rPr>
                <w:rFonts w:ascii="Tahoma" w:hAnsi="Tahoma" w:cs="Tahoma"/>
                <w:sz w:val="20"/>
                <w:szCs w:val="20"/>
              </w:rPr>
              <w:t>Rs.2,00,000</w:t>
            </w:r>
          </w:p>
        </w:tc>
        <w:tc>
          <w:tcPr>
            <w:tcW w:w="2065" w:type="dxa"/>
          </w:tcPr>
          <w:p w:rsidR="004164E0" w:rsidRDefault="004164E0" w:rsidP="004164E0">
            <w:pPr>
              <w:jc w:val="center"/>
              <w:rPr>
                <w:rFonts w:ascii="Tahoma" w:hAnsi="Tahoma" w:cs="Tahoma"/>
                <w:sz w:val="20"/>
                <w:szCs w:val="20"/>
              </w:rPr>
            </w:pPr>
            <w:r>
              <w:rPr>
                <w:rFonts w:ascii="Tahoma" w:hAnsi="Tahoma" w:cs="Tahoma"/>
                <w:sz w:val="20"/>
                <w:szCs w:val="20"/>
              </w:rPr>
              <w:t>10%</w:t>
            </w:r>
          </w:p>
        </w:tc>
      </w:tr>
    </w:tbl>
    <w:p w:rsidR="00BF3B8D" w:rsidRDefault="00BF3B8D" w:rsidP="00C472BD">
      <w:pPr>
        <w:rPr>
          <w:rFonts w:ascii="Tahoma" w:hAnsi="Tahoma" w:cs="Tahoma"/>
          <w:sz w:val="20"/>
          <w:szCs w:val="20"/>
        </w:rPr>
      </w:pPr>
    </w:p>
    <w:p w:rsidR="008121B6" w:rsidRPr="008915D6" w:rsidRDefault="008121B6" w:rsidP="008121B6">
      <w:pPr>
        <w:jc w:val="both"/>
        <w:rPr>
          <w:rFonts w:ascii="Century Gothic" w:hAnsi="Century Gothic" w:cs="Tahoma"/>
          <w:b/>
          <w:caps/>
          <w:sz w:val="20"/>
          <w:szCs w:val="20"/>
        </w:rPr>
      </w:pPr>
      <w:r w:rsidRPr="008915D6">
        <w:rPr>
          <w:rFonts w:ascii="Century Gothic" w:hAnsi="Century Gothic" w:cs="Tahoma"/>
          <w:b/>
          <w:caps/>
          <w:sz w:val="20"/>
          <w:szCs w:val="20"/>
        </w:rPr>
        <w:t>Some important points:</w:t>
      </w:r>
    </w:p>
    <w:p w:rsidR="007D6CFC" w:rsidRDefault="00607BAC" w:rsidP="00CB42BA">
      <w:pPr>
        <w:pStyle w:val="ListParagraph"/>
        <w:numPr>
          <w:ilvl w:val="0"/>
          <w:numId w:val="20"/>
        </w:numPr>
        <w:autoSpaceDE w:val="0"/>
        <w:autoSpaceDN w:val="0"/>
        <w:adjustRightInd w:val="0"/>
        <w:ind w:left="567"/>
        <w:jc w:val="both"/>
        <w:rPr>
          <w:rFonts w:ascii="Tahoma" w:eastAsiaTheme="minorHAnsi" w:hAnsi="Tahoma" w:cs="Tahoma"/>
          <w:sz w:val="20"/>
          <w:szCs w:val="20"/>
        </w:rPr>
      </w:pPr>
      <w:r>
        <w:rPr>
          <w:rFonts w:ascii="Tahoma" w:eastAsiaTheme="minorHAnsi" w:hAnsi="Tahoma" w:cs="Tahoma"/>
          <w:sz w:val="20"/>
          <w:szCs w:val="20"/>
        </w:rPr>
        <w:t>T</w:t>
      </w:r>
      <w:r w:rsidR="007D6CFC">
        <w:rPr>
          <w:rFonts w:ascii="Tahoma" w:eastAsiaTheme="minorHAnsi" w:hAnsi="Tahoma" w:cs="Tahoma"/>
          <w:sz w:val="20"/>
          <w:szCs w:val="20"/>
        </w:rPr>
        <w:t>ax is deducte</w:t>
      </w:r>
      <w:r>
        <w:rPr>
          <w:rFonts w:ascii="Tahoma" w:eastAsiaTheme="minorHAnsi" w:hAnsi="Tahoma" w:cs="Tahoma"/>
          <w:sz w:val="20"/>
          <w:szCs w:val="20"/>
        </w:rPr>
        <w:t>d:</w:t>
      </w:r>
    </w:p>
    <w:p w:rsidR="007D6CFC" w:rsidRDefault="007D6CFC" w:rsidP="00CB42BA">
      <w:pPr>
        <w:pStyle w:val="ListParagraph"/>
        <w:numPr>
          <w:ilvl w:val="0"/>
          <w:numId w:val="24"/>
        </w:numPr>
        <w:autoSpaceDE w:val="0"/>
        <w:autoSpaceDN w:val="0"/>
        <w:adjustRightInd w:val="0"/>
        <w:jc w:val="both"/>
        <w:rPr>
          <w:rFonts w:ascii="Tahoma" w:eastAsiaTheme="minorHAnsi" w:hAnsi="Tahoma" w:cs="Tahoma"/>
          <w:sz w:val="20"/>
          <w:szCs w:val="20"/>
        </w:rPr>
      </w:pPr>
      <w:r>
        <w:rPr>
          <w:rFonts w:ascii="Tahoma" w:eastAsiaTheme="minorHAnsi" w:hAnsi="Tahoma" w:cs="Tahoma"/>
          <w:sz w:val="20"/>
          <w:szCs w:val="20"/>
        </w:rPr>
        <w:t>At the time of credit or payment, whichever is earlier (u/s 193, 194A, 194C, 194D, 194H, 194G, 194I</w:t>
      </w:r>
      <w:r w:rsidR="00523E09" w:rsidRPr="00523E09">
        <w:rPr>
          <w:rFonts w:ascii="Tahoma" w:eastAsiaTheme="minorHAnsi" w:hAnsi="Tahoma" w:cs="Tahoma"/>
          <w:i/>
          <w:sz w:val="20"/>
          <w:szCs w:val="20"/>
        </w:rPr>
        <w:t>&amp;</w:t>
      </w:r>
      <w:r>
        <w:rPr>
          <w:rFonts w:ascii="Tahoma" w:eastAsiaTheme="minorHAnsi" w:hAnsi="Tahoma" w:cs="Tahoma"/>
          <w:sz w:val="20"/>
          <w:szCs w:val="20"/>
        </w:rPr>
        <w:t>194J)</w:t>
      </w:r>
    </w:p>
    <w:p w:rsidR="007D6CFC" w:rsidRDefault="007D6CFC" w:rsidP="00CB42BA">
      <w:pPr>
        <w:pStyle w:val="ListParagraph"/>
        <w:numPr>
          <w:ilvl w:val="0"/>
          <w:numId w:val="24"/>
        </w:numPr>
        <w:autoSpaceDE w:val="0"/>
        <w:autoSpaceDN w:val="0"/>
        <w:adjustRightInd w:val="0"/>
        <w:jc w:val="both"/>
        <w:rPr>
          <w:rFonts w:ascii="Tahoma" w:eastAsiaTheme="minorHAnsi" w:hAnsi="Tahoma" w:cs="Tahoma"/>
          <w:sz w:val="20"/>
          <w:szCs w:val="20"/>
        </w:rPr>
      </w:pPr>
      <w:r>
        <w:rPr>
          <w:rFonts w:ascii="Tahoma" w:eastAsiaTheme="minorHAnsi" w:hAnsi="Tahoma" w:cs="Tahoma"/>
          <w:sz w:val="20"/>
          <w:szCs w:val="20"/>
        </w:rPr>
        <w:t>Before making payment or distribution (u/s 194)</w:t>
      </w:r>
    </w:p>
    <w:p w:rsidR="006E6D0C" w:rsidRPr="006E6D0C" w:rsidRDefault="007D6CFC" w:rsidP="00CB42BA">
      <w:pPr>
        <w:pStyle w:val="ListParagraph"/>
        <w:numPr>
          <w:ilvl w:val="0"/>
          <w:numId w:val="24"/>
        </w:numPr>
        <w:autoSpaceDE w:val="0"/>
        <w:autoSpaceDN w:val="0"/>
        <w:adjustRightInd w:val="0"/>
        <w:jc w:val="both"/>
        <w:rPr>
          <w:rFonts w:ascii="Tahoma" w:hAnsi="Tahoma" w:cs="Tahoma"/>
          <w:color w:val="808080" w:themeColor="background1" w:themeShade="80"/>
          <w:sz w:val="20"/>
          <w:szCs w:val="20"/>
        </w:rPr>
      </w:pPr>
      <w:r w:rsidRPr="006E6D0C">
        <w:rPr>
          <w:rFonts w:ascii="Tahoma" w:eastAsiaTheme="minorHAnsi" w:hAnsi="Tahoma" w:cs="Tahoma"/>
          <w:sz w:val="20"/>
          <w:szCs w:val="20"/>
        </w:rPr>
        <w:t>At the time of payment (u/s 19</w:t>
      </w:r>
      <w:r w:rsidR="00EB74B5" w:rsidRPr="006E6D0C">
        <w:rPr>
          <w:rFonts w:ascii="Tahoma" w:eastAsiaTheme="minorHAnsi" w:hAnsi="Tahoma" w:cs="Tahoma"/>
          <w:sz w:val="20"/>
          <w:szCs w:val="20"/>
        </w:rPr>
        <w:t>2, 194B, 194BB, 194EE, 194F</w:t>
      </w:r>
      <w:r w:rsidR="00523E09" w:rsidRPr="006E6D0C">
        <w:rPr>
          <w:rFonts w:ascii="Tahoma" w:eastAsiaTheme="minorHAnsi" w:hAnsi="Tahoma" w:cs="Tahoma"/>
          <w:i/>
          <w:sz w:val="20"/>
          <w:szCs w:val="20"/>
        </w:rPr>
        <w:t>&amp;</w:t>
      </w:r>
      <w:r w:rsidR="00EB74B5" w:rsidRPr="006E6D0C">
        <w:rPr>
          <w:rFonts w:ascii="Tahoma" w:eastAsiaTheme="minorHAnsi" w:hAnsi="Tahoma" w:cs="Tahoma"/>
          <w:sz w:val="20"/>
          <w:szCs w:val="20"/>
        </w:rPr>
        <w:t xml:space="preserve"> 194LA).</w:t>
      </w:r>
    </w:p>
    <w:p w:rsidR="006E6D0C" w:rsidRPr="006E6D0C" w:rsidRDefault="006E6D0C" w:rsidP="00CB42BA">
      <w:pPr>
        <w:pStyle w:val="ListParagraph"/>
        <w:numPr>
          <w:ilvl w:val="0"/>
          <w:numId w:val="20"/>
        </w:numPr>
        <w:autoSpaceDE w:val="0"/>
        <w:autoSpaceDN w:val="0"/>
        <w:adjustRightInd w:val="0"/>
        <w:ind w:left="567"/>
        <w:jc w:val="both"/>
        <w:rPr>
          <w:rFonts w:ascii="Tahoma" w:hAnsi="Tahoma" w:cs="Tahoma"/>
          <w:sz w:val="20"/>
          <w:szCs w:val="20"/>
        </w:rPr>
      </w:pPr>
      <w:r w:rsidRPr="006E6D0C">
        <w:rPr>
          <w:rFonts w:ascii="Tahoma" w:hAnsi="Tahoma" w:cs="Tahoma"/>
          <w:sz w:val="20"/>
          <w:szCs w:val="20"/>
          <w:u w:val="single"/>
        </w:rPr>
        <w:t>Sec 192(1A)</w:t>
      </w:r>
      <w:r w:rsidRPr="006E6D0C">
        <w:rPr>
          <w:rFonts w:ascii="Tahoma" w:hAnsi="Tahoma" w:cs="Tahoma"/>
          <w:sz w:val="20"/>
          <w:szCs w:val="20"/>
        </w:rPr>
        <w:t xml:space="preserve"> – The employer may deposit from his own pocket the tax on the non-monetary perquisites to employees. Such tax is an exempt income u/s 10(10CC) in the hands of employee and is a disallowable expenditure u/s 40(a)(v) to the employer.</w:t>
      </w:r>
    </w:p>
    <w:p w:rsidR="000A4D73" w:rsidRPr="000A4D73" w:rsidRDefault="008121B6" w:rsidP="00CB42BA">
      <w:pPr>
        <w:pStyle w:val="ListParagraph"/>
        <w:numPr>
          <w:ilvl w:val="0"/>
          <w:numId w:val="20"/>
        </w:numPr>
        <w:autoSpaceDE w:val="0"/>
        <w:autoSpaceDN w:val="0"/>
        <w:adjustRightInd w:val="0"/>
        <w:ind w:left="567"/>
        <w:jc w:val="both"/>
        <w:rPr>
          <w:rFonts w:ascii="Tahoma" w:eastAsiaTheme="minorHAnsi" w:hAnsi="Tahoma" w:cs="Tahoma"/>
          <w:sz w:val="20"/>
          <w:szCs w:val="20"/>
        </w:rPr>
      </w:pPr>
      <w:r w:rsidRPr="000A4D73">
        <w:rPr>
          <w:rFonts w:ascii="Tahoma" w:eastAsiaTheme="minorHAnsi" w:hAnsi="Tahoma" w:cs="Tahoma"/>
          <w:sz w:val="20"/>
          <w:szCs w:val="20"/>
        </w:rPr>
        <w:t>Nil rate will be applicable</w:t>
      </w:r>
      <w:r w:rsidR="004F0B34" w:rsidRPr="000A4D73">
        <w:rPr>
          <w:rFonts w:ascii="Tahoma" w:eastAsiaTheme="minorHAnsi" w:hAnsi="Tahoma" w:cs="Tahoma"/>
          <w:sz w:val="20"/>
          <w:szCs w:val="20"/>
        </w:rPr>
        <w:t xml:space="preserve"> on payment made </w:t>
      </w:r>
      <w:r w:rsidRPr="000A4D73">
        <w:rPr>
          <w:rFonts w:ascii="Tahoma" w:eastAsiaTheme="minorHAnsi" w:hAnsi="Tahoma" w:cs="Tahoma"/>
          <w:sz w:val="20"/>
          <w:szCs w:val="20"/>
        </w:rPr>
        <w:t>to transporter of goods if he provides his PAN to the deductor.</w:t>
      </w:r>
      <w:r w:rsidR="004F0B34" w:rsidRPr="000A4D73">
        <w:rPr>
          <w:rFonts w:ascii="Tahoma" w:eastAsiaTheme="minorHAnsi" w:hAnsi="Tahoma" w:cs="Tahoma"/>
          <w:sz w:val="20"/>
          <w:szCs w:val="20"/>
        </w:rPr>
        <w:t xml:space="preserve"> The entries of Nil deduction shall also</w:t>
      </w:r>
      <w:r w:rsidRPr="000A4D73">
        <w:rPr>
          <w:rFonts w:ascii="Tahoma" w:eastAsiaTheme="minorHAnsi" w:hAnsi="Tahoma" w:cs="Tahoma"/>
          <w:sz w:val="20"/>
          <w:szCs w:val="20"/>
        </w:rPr>
        <w:t xml:space="preserve"> be shown in Form 26Q</w:t>
      </w:r>
      <w:r w:rsidR="004F0B34" w:rsidRPr="000A4D73">
        <w:rPr>
          <w:rFonts w:ascii="Tahoma" w:eastAsiaTheme="minorHAnsi" w:hAnsi="Tahoma" w:cs="Tahoma"/>
          <w:sz w:val="20"/>
          <w:szCs w:val="20"/>
        </w:rPr>
        <w:t xml:space="preserve"> (i.e</w:t>
      </w:r>
      <w:r w:rsidRPr="000A4D73">
        <w:rPr>
          <w:rFonts w:ascii="Tahoma" w:eastAsiaTheme="minorHAnsi" w:hAnsi="Tahoma" w:cs="Tahoma"/>
          <w:sz w:val="20"/>
          <w:szCs w:val="20"/>
        </w:rPr>
        <w:t>.</w:t>
      </w:r>
      <w:r w:rsidR="004F0B34" w:rsidRPr="000A4D73">
        <w:rPr>
          <w:rFonts w:ascii="Tahoma" w:eastAsiaTheme="minorHAnsi" w:hAnsi="Tahoma" w:cs="Tahoma"/>
          <w:sz w:val="20"/>
          <w:szCs w:val="20"/>
        </w:rPr>
        <w:t>, TDS Return).</w:t>
      </w:r>
    </w:p>
    <w:p w:rsidR="000A4D73" w:rsidRPr="000A4D73" w:rsidRDefault="000A4D73" w:rsidP="00CB42BA">
      <w:pPr>
        <w:pStyle w:val="ListParagraph"/>
        <w:numPr>
          <w:ilvl w:val="0"/>
          <w:numId w:val="20"/>
        </w:numPr>
        <w:autoSpaceDE w:val="0"/>
        <w:autoSpaceDN w:val="0"/>
        <w:adjustRightInd w:val="0"/>
        <w:ind w:left="567"/>
        <w:jc w:val="both"/>
        <w:rPr>
          <w:rFonts w:ascii="Tahoma" w:eastAsiaTheme="minorHAnsi" w:hAnsi="Tahoma" w:cs="Tahoma"/>
          <w:sz w:val="20"/>
          <w:szCs w:val="20"/>
        </w:rPr>
      </w:pPr>
      <w:r w:rsidRPr="000A4D73">
        <w:rPr>
          <w:rFonts w:ascii="Tahoma" w:eastAsiaTheme="minorHAnsi" w:hAnsi="Tahoma" w:cs="Tahoma"/>
          <w:sz w:val="20"/>
          <w:szCs w:val="20"/>
        </w:rPr>
        <w:t xml:space="preserve">An Individual/HUF whose Total Sales, Gross Receipts or Turnover from Business or Professioncarried on by him does not exceeds the monetary limits (i.e., Rs.100 Lakhs or 25 Lakhs) u/s 44AB duringthe </w:t>
      </w:r>
      <w:r w:rsidRPr="000A4D73">
        <w:rPr>
          <w:rFonts w:ascii="Tahoma" w:eastAsiaTheme="minorHAnsi" w:hAnsi="Tahoma" w:cs="Tahoma"/>
          <w:bCs/>
          <w:sz w:val="20"/>
          <w:szCs w:val="20"/>
        </w:rPr>
        <w:t xml:space="preserve">immediately preceding FY </w:t>
      </w:r>
      <w:r w:rsidRPr="000A4D73">
        <w:rPr>
          <w:rFonts w:ascii="Tahoma" w:eastAsiaTheme="minorHAnsi" w:hAnsi="Tahoma" w:cs="Tahoma"/>
          <w:sz w:val="20"/>
          <w:szCs w:val="20"/>
        </w:rPr>
        <w:t xml:space="preserve">shall not be liable to deduct tax u/s 194A, 194C, 194H, 194I </w:t>
      </w:r>
      <w:r w:rsidRPr="00086E1F">
        <w:rPr>
          <w:rFonts w:ascii="Tahoma" w:eastAsiaTheme="minorHAnsi" w:hAnsi="Tahoma" w:cs="Tahoma"/>
          <w:i/>
          <w:sz w:val="20"/>
          <w:szCs w:val="20"/>
        </w:rPr>
        <w:t>&amp;</w:t>
      </w:r>
      <w:r w:rsidRPr="000A4D73">
        <w:rPr>
          <w:rFonts w:ascii="Tahoma" w:eastAsiaTheme="minorHAnsi" w:hAnsi="Tahoma" w:cs="Tahoma"/>
          <w:sz w:val="20"/>
          <w:szCs w:val="20"/>
        </w:rPr>
        <w:t xml:space="preserve"> 194J.</w:t>
      </w:r>
    </w:p>
    <w:p w:rsidR="008121B6" w:rsidRDefault="008121B6" w:rsidP="003D14E9">
      <w:pPr>
        <w:jc w:val="both"/>
        <w:rPr>
          <w:rFonts w:ascii="Tahoma" w:hAnsi="Tahoma" w:cs="Tahoma"/>
          <w:b/>
          <w:caps/>
          <w:sz w:val="20"/>
          <w:szCs w:val="20"/>
        </w:rPr>
      </w:pPr>
    </w:p>
    <w:p w:rsidR="006712BB" w:rsidRPr="004F0B34" w:rsidRDefault="006712BB" w:rsidP="006712BB">
      <w:pPr>
        <w:jc w:val="both"/>
        <w:rPr>
          <w:rFonts w:ascii="Century Gothic" w:hAnsi="Century Gothic" w:cs="Tahoma"/>
          <w:b/>
          <w:caps/>
          <w:sz w:val="20"/>
          <w:szCs w:val="20"/>
        </w:rPr>
      </w:pPr>
      <w:r w:rsidRPr="004F0B34">
        <w:rPr>
          <w:rFonts w:ascii="Century Gothic" w:hAnsi="Century Gothic" w:cs="Tahoma"/>
          <w:b/>
          <w:caps/>
          <w:sz w:val="20"/>
          <w:szCs w:val="20"/>
        </w:rPr>
        <w:t>Tax deduction at higher Rate on failure to furnish pan (Section</w:t>
      </w:r>
      <w:r w:rsidRPr="004F0B34">
        <w:rPr>
          <w:rFonts w:ascii="Century Gothic" w:hAnsi="Century Gothic" w:cs="Tahoma"/>
          <w:b/>
          <w:sz w:val="20"/>
          <w:szCs w:val="20"/>
        </w:rPr>
        <w:t xml:space="preserve"> 206AA)</w:t>
      </w:r>
    </w:p>
    <w:p w:rsidR="006712BB" w:rsidRPr="008121B6" w:rsidRDefault="006712BB" w:rsidP="006712BB">
      <w:pPr>
        <w:jc w:val="both"/>
        <w:rPr>
          <w:rFonts w:ascii="Tahoma" w:hAnsi="Tahoma" w:cs="Tahoma"/>
          <w:sz w:val="20"/>
          <w:szCs w:val="20"/>
        </w:rPr>
      </w:pPr>
      <w:r w:rsidRPr="008121B6">
        <w:rPr>
          <w:rFonts w:ascii="Tahoma" w:hAnsi="Tahoma" w:cs="Tahoma"/>
          <w:sz w:val="20"/>
          <w:szCs w:val="20"/>
        </w:rPr>
        <w:t>Where the payee has not furnished the PAN, his tax shall be deducted at the higher of the following rates, namely:</w:t>
      </w:r>
    </w:p>
    <w:p w:rsidR="006712BB" w:rsidRPr="008121B6" w:rsidRDefault="006712BB" w:rsidP="00CB42BA">
      <w:pPr>
        <w:pStyle w:val="ListParagraph"/>
        <w:numPr>
          <w:ilvl w:val="0"/>
          <w:numId w:val="21"/>
        </w:numPr>
        <w:ind w:left="576"/>
        <w:jc w:val="both"/>
        <w:rPr>
          <w:rFonts w:ascii="Tahoma" w:hAnsi="Tahoma" w:cs="Tahoma"/>
          <w:sz w:val="20"/>
          <w:szCs w:val="20"/>
        </w:rPr>
      </w:pPr>
      <w:r w:rsidRPr="008121B6">
        <w:rPr>
          <w:rFonts w:ascii="Tahoma" w:hAnsi="Tahoma" w:cs="Tahoma"/>
          <w:sz w:val="20"/>
          <w:szCs w:val="20"/>
        </w:rPr>
        <w:t>at the rate specified in the relevant provisions of the Chapter of TDS, or</w:t>
      </w:r>
    </w:p>
    <w:p w:rsidR="006712BB" w:rsidRPr="008121B6" w:rsidRDefault="006712BB" w:rsidP="00CB42BA">
      <w:pPr>
        <w:pStyle w:val="ListParagraph"/>
        <w:numPr>
          <w:ilvl w:val="0"/>
          <w:numId w:val="21"/>
        </w:numPr>
        <w:ind w:left="576"/>
        <w:jc w:val="both"/>
        <w:rPr>
          <w:rFonts w:ascii="Tahoma" w:hAnsi="Tahoma" w:cs="Tahoma"/>
          <w:sz w:val="20"/>
          <w:szCs w:val="20"/>
        </w:rPr>
      </w:pPr>
      <w:r w:rsidRPr="008121B6">
        <w:rPr>
          <w:rFonts w:ascii="Tahoma" w:hAnsi="Tahoma" w:cs="Tahoma"/>
          <w:sz w:val="20"/>
          <w:szCs w:val="20"/>
        </w:rPr>
        <w:t>at the rate or rates in force, or</w:t>
      </w:r>
    </w:p>
    <w:p w:rsidR="006712BB" w:rsidRPr="008121B6" w:rsidRDefault="006712BB" w:rsidP="00CB42BA">
      <w:pPr>
        <w:pStyle w:val="ListParagraph"/>
        <w:numPr>
          <w:ilvl w:val="0"/>
          <w:numId w:val="21"/>
        </w:numPr>
        <w:ind w:left="576"/>
        <w:jc w:val="both"/>
        <w:rPr>
          <w:rFonts w:ascii="Tahoma" w:hAnsi="Tahoma" w:cs="Tahoma"/>
          <w:sz w:val="20"/>
          <w:szCs w:val="20"/>
        </w:rPr>
      </w:pPr>
      <w:r w:rsidRPr="008121B6">
        <w:rPr>
          <w:rFonts w:ascii="Tahoma" w:hAnsi="Tahoma" w:cs="Tahoma"/>
          <w:sz w:val="20"/>
          <w:szCs w:val="20"/>
        </w:rPr>
        <w:t>at the rate of 20%.</w:t>
      </w:r>
    </w:p>
    <w:p w:rsidR="006712BB" w:rsidRDefault="006712BB">
      <w:pPr>
        <w:spacing w:after="200" w:line="276" w:lineRule="auto"/>
        <w:rPr>
          <w:rFonts w:ascii="Tahoma" w:hAnsi="Tahoma" w:cs="Tahoma"/>
          <w:b/>
          <w:caps/>
          <w:sz w:val="20"/>
          <w:szCs w:val="20"/>
        </w:rPr>
      </w:pPr>
      <w:r>
        <w:rPr>
          <w:rFonts w:ascii="Tahoma" w:hAnsi="Tahoma" w:cs="Tahoma"/>
          <w:b/>
          <w:caps/>
          <w:sz w:val="20"/>
          <w:szCs w:val="20"/>
        </w:rPr>
        <w:br w:type="page"/>
      </w:r>
    </w:p>
    <w:p w:rsidR="005F657C" w:rsidRPr="005F657C" w:rsidRDefault="00D03625" w:rsidP="00C472BD">
      <w:pPr>
        <w:rPr>
          <w:rFonts w:ascii="Tahoma" w:hAnsi="Tahoma" w:cs="Tahoma"/>
          <w:sz w:val="20"/>
          <w:szCs w:val="20"/>
        </w:rPr>
      </w:pPr>
      <w:r>
        <w:rPr>
          <w:rFonts w:ascii="Tahoma" w:hAnsi="Tahoma" w:cs="Tahoma"/>
          <w:b/>
          <w:caps/>
          <w:sz w:val="20"/>
          <w:szCs w:val="20"/>
        </w:rPr>
        <w:lastRenderedPageBreak/>
        <w:t>TC</w:t>
      </w:r>
      <w:r w:rsidR="005F657C" w:rsidRPr="00A82603">
        <w:rPr>
          <w:rFonts w:ascii="Tahoma" w:hAnsi="Tahoma" w:cs="Tahoma"/>
          <w:b/>
          <w:caps/>
          <w:sz w:val="20"/>
          <w:szCs w:val="20"/>
        </w:rPr>
        <w:t>S Rates at a Glance</w:t>
      </w:r>
      <w:r w:rsidR="008C7D35">
        <w:rPr>
          <w:rFonts w:ascii="Tahoma" w:hAnsi="Tahoma" w:cs="Tahoma"/>
          <w:b/>
          <w:caps/>
          <w:sz w:val="20"/>
          <w:szCs w:val="20"/>
        </w:rPr>
        <w:t xml:space="preserve"> (Section 206C)</w:t>
      </w:r>
    </w:p>
    <w:tbl>
      <w:tblPr>
        <w:tblStyle w:val="TableGrid"/>
        <w:tblW w:w="0" w:type="auto"/>
        <w:tblLook w:val="04A0"/>
      </w:tblPr>
      <w:tblGrid>
        <w:gridCol w:w="817"/>
        <w:gridCol w:w="8363"/>
        <w:gridCol w:w="1073"/>
      </w:tblGrid>
      <w:tr w:rsidR="008C7D35" w:rsidRPr="005F657C" w:rsidTr="008C7D35">
        <w:trPr>
          <w:trHeight w:val="282"/>
        </w:trPr>
        <w:tc>
          <w:tcPr>
            <w:tcW w:w="817" w:type="dxa"/>
          </w:tcPr>
          <w:p w:rsidR="008C7D35" w:rsidRPr="008C7D35" w:rsidRDefault="008C7D35" w:rsidP="008C7D35">
            <w:pPr>
              <w:autoSpaceDE w:val="0"/>
              <w:autoSpaceDN w:val="0"/>
              <w:adjustRightInd w:val="0"/>
              <w:jc w:val="center"/>
              <w:rPr>
                <w:rFonts w:ascii="Century Gothic" w:eastAsiaTheme="minorHAnsi" w:hAnsi="Century Gothic" w:cs="Tahoma"/>
                <w:b/>
                <w:bCs/>
                <w:sz w:val="20"/>
                <w:szCs w:val="20"/>
              </w:rPr>
            </w:pPr>
            <w:r w:rsidRPr="008C7D35">
              <w:rPr>
                <w:rFonts w:ascii="Century Gothic" w:eastAsiaTheme="minorHAnsi" w:hAnsi="Century Gothic" w:cs="Tahoma"/>
                <w:b/>
                <w:bCs/>
                <w:sz w:val="20"/>
                <w:szCs w:val="20"/>
              </w:rPr>
              <w:t>S. No.</w:t>
            </w:r>
          </w:p>
        </w:tc>
        <w:tc>
          <w:tcPr>
            <w:tcW w:w="8363" w:type="dxa"/>
          </w:tcPr>
          <w:p w:rsidR="008C7D35" w:rsidRPr="008C7D35" w:rsidRDefault="008C7D35" w:rsidP="008C7D35">
            <w:pPr>
              <w:autoSpaceDE w:val="0"/>
              <w:autoSpaceDN w:val="0"/>
              <w:adjustRightInd w:val="0"/>
              <w:jc w:val="center"/>
              <w:rPr>
                <w:rFonts w:ascii="Century Gothic" w:eastAsiaTheme="minorHAnsi" w:hAnsi="Century Gothic" w:cs="Tahoma"/>
                <w:b/>
                <w:bCs/>
                <w:sz w:val="20"/>
                <w:szCs w:val="20"/>
              </w:rPr>
            </w:pPr>
            <w:r w:rsidRPr="008C7D35">
              <w:rPr>
                <w:rFonts w:ascii="Century Gothic" w:eastAsiaTheme="minorHAnsi" w:hAnsi="Century Gothic" w:cs="Tahoma"/>
                <w:b/>
                <w:bCs/>
                <w:sz w:val="20"/>
                <w:szCs w:val="20"/>
              </w:rPr>
              <w:t>Nature of Goods</w:t>
            </w:r>
          </w:p>
        </w:tc>
        <w:tc>
          <w:tcPr>
            <w:tcW w:w="1073" w:type="dxa"/>
          </w:tcPr>
          <w:p w:rsidR="008C7D35" w:rsidRPr="008C7D35" w:rsidRDefault="008C7D35" w:rsidP="008C7D35">
            <w:pPr>
              <w:autoSpaceDE w:val="0"/>
              <w:autoSpaceDN w:val="0"/>
              <w:adjustRightInd w:val="0"/>
              <w:jc w:val="center"/>
              <w:rPr>
                <w:rFonts w:ascii="Century Gothic" w:eastAsiaTheme="minorHAnsi" w:hAnsi="Century Gothic" w:cs="Tahoma"/>
                <w:b/>
                <w:bCs/>
                <w:sz w:val="20"/>
                <w:szCs w:val="20"/>
              </w:rPr>
            </w:pPr>
            <w:r w:rsidRPr="008C7D35">
              <w:rPr>
                <w:rFonts w:ascii="Century Gothic" w:eastAsiaTheme="minorHAnsi" w:hAnsi="Century Gothic" w:cs="Tahoma"/>
                <w:b/>
                <w:bCs/>
                <w:sz w:val="20"/>
                <w:szCs w:val="20"/>
              </w:rPr>
              <w:t>Rates</w:t>
            </w:r>
          </w:p>
        </w:tc>
      </w:tr>
      <w:tr w:rsidR="005F657C" w:rsidRPr="005F657C" w:rsidTr="008C7D35">
        <w:trPr>
          <w:trHeight w:val="280"/>
        </w:trPr>
        <w:tc>
          <w:tcPr>
            <w:tcW w:w="817" w:type="dxa"/>
          </w:tcPr>
          <w:p w:rsidR="005F657C" w:rsidRPr="005F657C" w:rsidRDefault="005F657C"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1</w:t>
            </w:r>
          </w:p>
        </w:tc>
        <w:tc>
          <w:tcPr>
            <w:tcW w:w="8363" w:type="dxa"/>
          </w:tcPr>
          <w:p w:rsidR="005F657C" w:rsidRPr="005F657C" w:rsidRDefault="005F657C" w:rsidP="008C318E">
            <w:pPr>
              <w:autoSpaceDE w:val="0"/>
              <w:autoSpaceDN w:val="0"/>
              <w:adjustRightInd w:val="0"/>
              <w:rPr>
                <w:rFonts w:ascii="Tahoma" w:eastAsiaTheme="minorHAnsi" w:hAnsi="Tahoma" w:cs="Tahoma"/>
                <w:sz w:val="20"/>
                <w:szCs w:val="20"/>
              </w:rPr>
            </w:pPr>
            <w:r w:rsidRPr="005F657C">
              <w:rPr>
                <w:rFonts w:ascii="Tahoma" w:eastAsiaTheme="minorHAnsi" w:hAnsi="Tahoma" w:cs="Tahoma"/>
                <w:sz w:val="20"/>
                <w:szCs w:val="20"/>
              </w:rPr>
              <w:t xml:space="preserve">Alcoholic </w:t>
            </w:r>
            <w:r w:rsidR="008C318E">
              <w:rPr>
                <w:rFonts w:ascii="Tahoma" w:eastAsiaTheme="minorHAnsi" w:hAnsi="Tahoma" w:cs="Tahoma"/>
                <w:sz w:val="20"/>
                <w:szCs w:val="20"/>
              </w:rPr>
              <w:t>L</w:t>
            </w:r>
            <w:r w:rsidRPr="005F657C">
              <w:rPr>
                <w:rFonts w:ascii="Tahoma" w:eastAsiaTheme="minorHAnsi" w:hAnsi="Tahoma" w:cs="Tahoma"/>
                <w:sz w:val="20"/>
                <w:szCs w:val="20"/>
              </w:rPr>
              <w:t xml:space="preserve">iquor for </w:t>
            </w:r>
            <w:r w:rsidR="008C318E">
              <w:rPr>
                <w:rFonts w:ascii="Tahoma" w:eastAsiaTheme="minorHAnsi" w:hAnsi="Tahoma" w:cs="Tahoma"/>
                <w:sz w:val="20"/>
                <w:szCs w:val="20"/>
              </w:rPr>
              <w:t>H</w:t>
            </w:r>
            <w:r w:rsidRPr="005F657C">
              <w:rPr>
                <w:rFonts w:ascii="Tahoma" w:eastAsiaTheme="minorHAnsi" w:hAnsi="Tahoma" w:cs="Tahoma"/>
                <w:sz w:val="20"/>
                <w:szCs w:val="20"/>
              </w:rPr>
              <w:t>uman Consumption</w:t>
            </w:r>
          </w:p>
        </w:tc>
        <w:tc>
          <w:tcPr>
            <w:tcW w:w="1073" w:type="dxa"/>
          </w:tcPr>
          <w:p w:rsidR="005F657C" w:rsidRPr="005F657C" w:rsidRDefault="008C318E" w:rsidP="008C318E">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1%</w:t>
            </w:r>
          </w:p>
        </w:tc>
      </w:tr>
      <w:tr w:rsidR="005F657C" w:rsidRPr="005F657C" w:rsidTr="008C7D35">
        <w:trPr>
          <w:trHeight w:val="280"/>
        </w:trPr>
        <w:tc>
          <w:tcPr>
            <w:tcW w:w="817" w:type="dxa"/>
          </w:tcPr>
          <w:p w:rsidR="005F657C" w:rsidRPr="005F657C" w:rsidRDefault="005F657C"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2</w:t>
            </w:r>
          </w:p>
        </w:tc>
        <w:tc>
          <w:tcPr>
            <w:tcW w:w="8363" w:type="dxa"/>
          </w:tcPr>
          <w:p w:rsidR="005F657C" w:rsidRPr="005F657C" w:rsidRDefault="005F657C" w:rsidP="008C318E">
            <w:pPr>
              <w:autoSpaceDE w:val="0"/>
              <w:autoSpaceDN w:val="0"/>
              <w:adjustRightInd w:val="0"/>
              <w:rPr>
                <w:rFonts w:ascii="Tahoma" w:eastAsiaTheme="minorHAnsi" w:hAnsi="Tahoma" w:cs="Tahoma"/>
                <w:bCs/>
                <w:sz w:val="20"/>
                <w:szCs w:val="20"/>
              </w:rPr>
            </w:pPr>
            <w:r w:rsidRPr="005F657C">
              <w:rPr>
                <w:rFonts w:ascii="Tahoma" w:eastAsiaTheme="minorHAnsi" w:hAnsi="Tahoma" w:cs="Tahoma"/>
                <w:sz w:val="20"/>
                <w:szCs w:val="20"/>
              </w:rPr>
              <w:t xml:space="preserve">Tendu </w:t>
            </w:r>
            <w:r w:rsidR="008C318E">
              <w:rPr>
                <w:rFonts w:ascii="Tahoma" w:eastAsiaTheme="minorHAnsi" w:hAnsi="Tahoma" w:cs="Tahoma"/>
                <w:sz w:val="20"/>
                <w:szCs w:val="20"/>
              </w:rPr>
              <w:t>L</w:t>
            </w:r>
            <w:r w:rsidRPr="005F657C">
              <w:rPr>
                <w:rFonts w:ascii="Tahoma" w:eastAsiaTheme="minorHAnsi" w:hAnsi="Tahoma" w:cs="Tahoma"/>
                <w:sz w:val="20"/>
                <w:szCs w:val="20"/>
              </w:rPr>
              <w:t>eaves</w:t>
            </w:r>
          </w:p>
        </w:tc>
        <w:tc>
          <w:tcPr>
            <w:tcW w:w="1073" w:type="dxa"/>
          </w:tcPr>
          <w:p w:rsidR="005F657C" w:rsidRPr="005F657C" w:rsidRDefault="008C318E" w:rsidP="008C318E">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5%</w:t>
            </w:r>
          </w:p>
        </w:tc>
      </w:tr>
      <w:tr w:rsidR="005F657C" w:rsidRPr="005F657C" w:rsidTr="008C7D35">
        <w:trPr>
          <w:trHeight w:val="280"/>
        </w:trPr>
        <w:tc>
          <w:tcPr>
            <w:tcW w:w="817" w:type="dxa"/>
          </w:tcPr>
          <w:p w:rsidR="005F657C" w:rsidRPr="005F657C" w:rsidRDefault="005F657C"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3</w:t>
            </w:r>
          </w:p>
        </w:tc>
        <w:tc>
          <w:tcPr>
            <w:tcW w:w="8363" w:type="dxa"/>
          </w:tcPr>
          <w:p w:rsidR="005F657C" w:rsidRPr="005F657C" w:rsidRDefault="005F657C" w:rsidP="00920064">
            <w:pPr>
              <w:autoSpaceDE w:val="0"/>
              <w:autoSpaceDN w:val="0"/>
              <w:adjustRightInd w:val="0"/>
              <w:rPr>
                <w:rFonts w:ascii="Tahoma" w:eastAsiaTheme="minorHAnsi" w:hAnsi="Tahoma" w:cs="Tahoma"/>
                <w:sz w:val="20"/>
                <w:szCs w:val="20"/>
              </w:rPr>
            </w:pPr>
            <w:r w:rsidRPr="005F657C">
              <w:rPr>
                <w:rFonts w:ascii="Tahoma" w:eastAsiaTheme="minorHAnsi" w:hAnsi="Tahoma" w:cs="Tahoma"/>
                <w:sz w:val="20"/>
                <w:szCs w:val="20"/>
              </w:rPr>
              <w:t xml:space="preserve">Timber obtained under </w:t>
            </w:r>
            <w:r w:rsidR="008C318E">
              <w:rPr>
                <w:rFonts w:ascii="Tahoma" w:eastAsiaTheme="minorHAnsi" w:hAnsi="Tahoma" w:cs="Tahoma"/>
                <w:sz w:val="20"/>
                <w:szCs w:val="20"/>
              </w:rPr>
              <w:t>f</w:t>
            </w:r>
            <w:r w:rsidRPr="005F657C">
              <w:rPr>
                <w:rFonts w:ascii="Tahoma" w:eastAsiaTheme="minorHAnsi" w:hAnsi="Tahoma" w:cs="Tahoma"/>
                <w:sz w:val="20"/>
                <w:szCs w:val="20"/>
              </w:rPr>
              <w:t>orest lease</w:t>
            </w:r>
            <w:r w:rsidR="009431EA">
              <w:rPr>
                <w:rFonts w:ascii="Tahoma" w:eastAsiaTheme="minorHAnsi" w:hAnsi="Tahoma" w:cs="Tahoma"/>
                <w:sz w:val="20"/>
                <w:szCs w:val="20"/>
              </w:rPr>
              <w:t xml:space="preserve"> or by any mode</w:t>
            </w:r>
            <w:r w:rsidR="00920064">
              <w:rPr>
                <w:rFonts w:ascii="Tahoma" w:eastAsiaTheme="minorHAnsi" w:hAnsi="Tahoma" w:cs="Tahoma"/>
                <w:sz w:val="20"/>
                <w:szCs w:val="20"/>
              </w:rPr>
              <w:t xml:space="preserve"> other than a forest lease</w:t>
            </w:r>
          </w:p>
        </w:tc>
        <w:tc>
          <w:tcPr>
            <w:tcW w:w="1073" w:type="dxa"/>
          </w:tcPr>
          <w:p w:rsidR="005F657C" w:rsidRPr="005F657C" w:rsidRDefault="009431EA" w:rsidP="009431EA">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2.5%</w:t>
            </w:r>
          </w:p>
        </w:tc>
      </w:tr>
      <w:tr w:rsidR="005F657C" w:rsidRPr="005F657C" w:rsidTr="008C7D35">
        <w:trPr>
          <w:trHeight w:val="280"/>
        </w:trPr>
        <w:tc>
          <w:tcPr>
            <w:tcW w:w="817" w:type="dxa"/>
          </w:tcPr>
          <w:p w:rsidR="005F657C" w:rsidRPr="005F657C" w:rsidRDefault="009431EA"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4</w:t>
            </w:r>
          </w:p>
        </w:tc>
        <w:tc>
          <w:tcPr>
            <w:tcW w:w="8363" w:type="dxa"/>
          </w:tcPr>
          <w:p w:rsidR="005F657C" w:rsidRPr="005F657C" w:rsidRDefault="005F657C" w:rsidP="009431EA">
            <w:pPr>
              <w:autoSpaceDE w:val="0"/>
              <w:autoSpaceDN w:val="0"/>
              <w:adjustRightInd w:val="0"/>
              <w:rPr>
                <w:rFonts w:ascii="Tahoma" w:eastAsiaTheme="minorHAnsi" w:hAnsi="Tahoma" w:cs="Tahoma"/>
                <w:bCs/>
                <w:sz w:val="20"/>
                <w:szCs w:val="20"/>
              </w:rPr>
            </w:pPr>
            <w:r w:rsidRPr="005F657C">
              <w:rPr>
                <w:rFonts w:ascii="Tahoma" w:eastAsiaTheme="minorHAnsi" w:hAnsi="Tahoma" w:cs="Tahoma"/>
                <w:sz w:val="20"/>
                <w:szCs w:val="20"/>
              </w:rPr>
              <w:t xml:space="preserve">Any </w:t>
            </w:r>
            <w:r w:rsidR="008C318E">
              <w:rPr>
                <w:rFonts w:ascii="Tahoma" w:eastAsiaTheme="minorHAnsi" w:hAnsi="Tahoma" w:cs="Tahoma"/>
                <w:sz w:val="20"/>
                <w:szCs w:val="20"/>
              </w:rPr>
              <w:t>O</w:t>
            </w:r>
            <w:r w:rsidRPr="005F657C">
              <w:rPr>
                <w:rFonts w:ascii="Tahoma" w:eastAsiaTheme="minorHAnsi" w:hAnsi="Tahoma" w:cs="Tahoma"/>
                <w:sz w:val="20"/>
                <w:szCs w:val="20"/>
              </w:rPr>
              <w:t xml:space="preserve">ther </w:t>
            </w:r>
            <w:r w:rsidR="009431EA">
              <w:rPr>
                <w:rFonts w:ascii="Tahoma" w:eastAsiaTheme="minorHAnsi" w:hAnsi="Tahoma" w:cs="Tahoma"/>
                <w:sz w:val="20"/>
                <w:szCs w:val="20"/>
              </w:rPr>
              <w:t>F</w:t>
            </w:r>
            <w:r w:rsidRPr="005F657C">
              <w:rPr>
                <w:rFonts w:ascii="Tahoma" w:eastAsiaTheme="minorHAnsi" w:hAnsi="Tahoma" w:cs="Tahoma"/>
                <w:sz w:val="20"/>
                <w:szCs w:val="20"/>
              </w:rPr>
              <w:t xml:space="preserve">orest </w:t>
            </w:r>
            <w:r w:rsidR="009431EA">
              <w:rPr>
                <w:rFonts w:ascii="Tahoma" w:eastAsiaTheme="minorHAnsi" w:hAnsi="Tahoma" w:cs="Tahoma"/>
                <w:sz w:val="20"/>
                <w:szCs w:val="20"/>
              </w:rPr>
              <w:t>P</w:t>
            </w:r>
            <w:r w:rsidRPr="005F657C">
              <w:rPr>
                <w:rFonts w:ascii="Tahoma" w:eastAsiaTheme="minorHAnsi" w:hAnsi="Tahoma" w:cs="Tahoma"/>
                <w:sz w:val="20"/>
                <w:szCs w:val="20"/>
              </w:rPr>
              <w:t xml:space="preserve">roduce not being </w:t>
            </w:r>
            <w:r w:rsidR="009431EA">
              <w:rPr>
                <w:rFonts w:ascii="Tahoma" w:eastAsiaTheme="minorHAnsi" w:hAnsi="Tahoma" w:cs="Tahoma"/>
                <w:sz w:val="20"/>
                <w:szCs w:val="20"/>
              </w:rPr>
              <w:t>T</w:t>
            </w:r>
            <w:r w:rsidRPr="005F657C">
              <w:rPr>
                <w:rFonts w:ascii="Tahoma" w:eastAsiaTheme="minorHAnsi" w:hAnsi="Tahoma" w:cs="Tahoma"/>
                <w:sz w:val="20"/>
                <w:szCs w:val="20"/>
              </w:rPr>
              <w:t>imber or</w:t>
            </w:r>
            <w:r w:rsidR="009431EA">
              <w:rPr>
                <w:rFonts w:ascii="Tahoma" w:eastAsiaTheme="minorHAnsi" w:hAnsi="Tahoma" w:cs="Tahoma"/>
                <w:sz w:val="20"/>
                <w:szCs w:val="20"/>
              </w:rPr>
              <w:t>T</w:t>
            </w:r>
            <w:r w:rsidRPr="005F657C">
              <w:rPr>
                <w:rFonts w:ascii="Tahoma" w:eastAsiaTheme="minorHAnsi" w:hAnsi="Tahoma" w:cs="Tahoma"/>
                <w:sz w:val="20"/>
                <w:szCs w:val="20"/>
              </w:rPr>
              <w:t xml:space="preserve">endu </w:t>
            </w:r>
            <w:r w:rsidR="009431EA">
              <w:rPr>
                <w:rFonts w:ascii="Tahoma" w:eastAsiaTheme="minorHAnsi" w:hAnsi="Tahoma" w:cs="Tahoma"/>
                <w:sz w:val="20"/>
                <w:szCs w:val="20"/>
              </w:rPr>
              <w:t>L</w:t>
            </w:r>
            <w:r w:rsidRPr="005F657C">
              <w:rPr>
                <w:rFonts w:ascii="Tahoma" w:eastAsiaTheme="minorHAnsi" w:hAnsi="Tahoma" w:cs="Tahoma"/>
                <w:sz w:val="20"/>
                <w:szCs w:val="20"/>
              </w:rPr>
              <w:t>eaves</w:t>
            </w:r>
          </w:p>
        </w:tc>
        <w:tc>
          <w:tcPr>
            <w:tcW w:w="1073" w:type="dxa"/>
          </w:tcPr>
          <w:p w:rsidR="005F657C" w:rsidRPr="005F657C" w:rsidRDefault="009431EA" w:rsidP="009431EA">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2.5%</w:t>
            </w:r>
          </w:p>
        </w:tc>
      </w:tr>
      <w:tr w:rsidR="005F657C" w:rsidRPr="005F657C" w:rsidTr="008C7D35">
        <w:trPr>
          <w:trHeight w:val="280"/>
        </w:trPr>
        <w:tc>
          <w:tcPr>
            <w:tcW w:w="817" w:type="dxa"/>
          </w:tcPr>
          <w:p w:rsidR="005F657C" w:rsidRPr="005F657C" w:rsidRDefault="009431EA"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5</w:t>
            </w:r>
          </w:p>
        </w:tc>
        <w:tc>
          <w:tcPr>
            <w:tcW w:w="8363" w:type="dxa"/>
          </w:tcPr>
          <w:p w:rsidR="005F657C" w:rsidRPr="005F657C" w:rsidRDefault="005F657C" w:rsidP="005F657C">
            <w:pPr>
              <w:autoSpaceDE w:val="0"/>
              <w:autoSpaceDN w:val="0"/>
              <w:adjustRightInd w:val="0"/>
              <w:rPr>
                <w:rFonts w:ascii="Tahoma" w:eastAsiaTheme="minorHAnsi" w:hAnsi="Tahoma" w:cs="Tahoma"/>
                <w:bCs/>
                <w:sz w:val="20"/>
                <w:szCs w:val="20"/>
              </w:rPr>
            </w:pPr>
            <w:r w:rsidRPr="005F657C">
              <w:rPr>
                <w:rFonts w:ascii="Tahoma" w:eastAsiaTheme="minorHAnsi" w:hAnsi="Tahoma" w:cs="Tahoma"/>
                <w:sz w:val="20"/>
                <w:szCs w:val="20"/>
              </w:rPr>
              <w:t>Scrap</w:t>
            </w:r>
          </w:p>
        </w:tc>
        <w:tc>
          <w:tcPr>
            <w:tcW w:w="1073" w:type="dxa"/>
          </w:tcPr>
          <w:p w:rsidR="005F657C" w:rsidRPr="005F657C" w:rsidRDefault="009431EA" w:rsidP="009431EA">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1%</w:t>
            </w:r>
          </w:p>
        </w:tc>
      </w:tr>
      <w:tr w:rsidR="005F657C" w:rsidRPr="005F657C" w:rsidTr="008C7D35">
        <w:trPr>
          <w:trHeight w:val="280"/>
        </w:trPr>
        <w:tc>
          <w:tcPr>
            <w:tcW w:w="817" w:type="dxa"/>
          </w:tcPr>
          <w:p w:rsidR="005F657C" w:rsidRPr="005F657C" w:rsidRDefault="009431EA"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6</w:t>
            </w:r>
          </w:p>
        </w:tc>
        <w:tc>
          <w:tcPr>
            <w:tcW w:w="8363" w:type="dxa"/>
          </w:tcPr>
          <w:p w:rsidR="005F657C" w:rsidRPr="005F657C" w:rsidRDefault="008C7D35" w:rsidP="009431EA">
            <w:pPr>
              <w:autoSpaceDE w:val="0"/>
              <w:autoSpaceDN w:val="0"/>
              <w:adjustRightInd w:val="0"/>
              <w:rPr>
                <w:rFonts w:ascii="Tahoma" w:eastAsiaTheme="minorHAnsi" w:hAnsi="Tahoma" w:cs="Tahoma"/>
                <w:bCs/>
                <w:sz w:val="20"/>
                <w:szCs w:val="20"/>
              </w:rPr>
            </w:pPr>
            <w:r w:rsidRPr="005F657C">
              <w:rPr>
                <w:rFonts w:ascii="Tahoma" w:eastAsiaTheme="minorHAnsi" w:hAnsi="Tahoma" w:cs="Tahoma"/>
                <w:sz w:val="20"/>
                <w:szCs w:val="20"/>
              </w:rPr>
              <w:t xml:space="preserve">Parking </w:t>
            </w:r>
            <w:r w:rsidR="009431EA">
              <w:rPr>
                <w:rFonts w:ascii="Tahoma" w:eastAsiaTheme="minorHAnsi" w:hAnsi="Tahoma" w:cs="Tahoma"/>
                <w:sz w:val="20"/>
                <w:szCs w:val="20"/>
              </w:rPr>
              <w:t>L</w:t>
            </w:r>
            <w:r w:rsidRPr="005F657C">
              <w:rPr>
                <w:rFonts w:ascii="Tahoma" w:eastAsiaTheme="minorHAnsi" w:hAnsi="Tahoma" w:cs="Tahoma"/>
                <w:sz w:val="20"/>
                <w:szCs w:val="20"/>
              </w:rPr>
              <w:t>ot</w:t>
            </w:r>
            <w:r w:rsidR="009431EA">
              <w:rPr>
                <w:rFonts w:ascii="Tahoma" w:eastAsiaTheme="minorHAnsi" w:hAnsi="Tahoma" w:cs="Tahoma"/>
                <w:sz w:val="20"/>
                <w:szCs w:val="20"/>
              </w:rPr>
              <w:t xml:space="preserve"> or </w:t>
            </w:r>
            <w:r w:rsidR="009431EA" w:rsidRPr="005F657C">
              <w:rPr>
                <w:rFonts w:ascii="Tahoma" w:eastAsiaTheme="minorHAnsi" w:hAnsi="Tahoma" w:cs="Tahoma"/>
                <w:sz w:val="20"/>
                <w:szCs w:val="20"/>
              </w:rPr>
              <w:t xml:space="preserve">Toll </w:t>
            </w:r>
            <w:r w:rsidR="009431EA">
              <w:rPr>
                <w:rFonts w:ascii="Tahoma" w:eastAsiaTheme="minorHAnsi" w:hAnsi="Tahoma" w:cs="Tahoma"/>
                <w:sz w:val="20"/>
                <w:szCs w:val="20"/>
              </w:rPr>
              <w:t>P</w:t>
            </w:r>
            <w:r w:rsidR="009431EA" w:rsidRPr="005F657C">
              <w:rPr>
                <w:rFonts w:ascii="Tahoma" w:eastAsiaTheme="minorHAnsi" w:hAnsi="Tahoma" w:cs="Tahoma"/>
                <w:sz w:val="20"/>
                <w:szCs w:val="20"/>
              </w:rPr>
              <w:t>laza</w:t>
            </w:r>
            <w:r w:rsidR="009431EA">
              <w:rPr>
                <w:rFonts w:ascii="Tahoma" w:eastAsiaTheme="minorHAnsi" w:hAnsi="Tahoma" w:cs="Tahoma"/>
                <w:sz w:val="20"/>
                <w:szCs w:val="20"/>
              </w:rPr>
              <w:t xml:space="preserve"> or </w:t>
            </w:r>
            <w:r w:rsidR="009431EA" w:rsidRPr="005F657C">
              <w:rPr>
                <w:rFonts w:ascii="Tahoma" w:eastAsiaTheme="minorHAnsi" w:hAnsi="Tahoma" w:cs="Tahoma"/>
                <w:sz w:val="20"/>
                <w:szCs w:val="20"/>
              </w:rPr>
              <w:t xml:space="preserve">Mining </w:t>
            </w:r>
            <w:r w:rsidR="00E34042" w:rsidRPr="00E34042">
              <w:rPr>
                <w:rFonts w:ascii="Tahoma" w:eastAsiaTheme="minorHAnsi" w:hAnsi="Tahoma" w:cs="Tahoma"/>
                <w:i/>
                <w:sz w:val="20"/>
                <w:szCs w:val="20"/>
              </w:rPr>
              <w:t>&amp;</w:t>
            </w:r>
            <w:r w:rsidR="009431EA" w:rsidRPr="005F657C">
              <w:rPr>
                <w:rFonts w:ascii="Tahoma" w:eastAsiaTheme="minorHAnsi" w:hAnsi="Tahoma" w:cs="Tahoma"/>
                <w:sz w:val="20"/>
                <w:szCs w:val="20"/>
              </w:rPr>
              <w:t xml:space="preserve"> Quarrying</w:t>
            </w:r>
          </w:p>
        </w:tc>
        <w:tc>
          <w:tcPr>
            <w:tcW w:w="1073" w:type="dxa"/>
          </w:tcPr>
          <w:p w:rsidR="005F657C" w:rsidRPr="005F657C" w:rsidRDefault="009431EA" w:rsidP="009431EA">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2%</w:t>
            </w:r>
          </w:p>
        </w:tc>
      </w:tr>
      <w:tr w:rsidR="005F657C" w:rsidRPr="005F657C" w:rsidTr="008C7D35">
        <w:trPr>
          <w:trHeight w:val="280"/>
        </w:trPr>
        <w:tc>
          <w:tcPr>
            <w:tcW w:w="817" w:type="dxa"/>
          </w:tcPr>
          <w:p w:rsidR="005F657C" w:rsidRPr="005F657C" w:rsidRDefault="00FC3D55"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7</w:t>
            </w:r>
          </w:p>
        </w:tc>
        <w:tc>
          <w:tcPr>
            <w:tcW w:w="8363" w:type="dxa"/>
          </w:tcPr>
          <w:p w:rsidR="005F657C" w:rsidRPr="005F657C" w:rsidRDefault="008C7D35" w:rsidP="009431EA">
            <w:pPr>
              <w:autoSpaceDE w:val="0"/>
              <w:autoSpaceDN w:val="0"/>
              <w:adjustRightInd w:val="0"/>
              <w:rPr>
                <w:rFonts w:ascii="Tahoma" w:eastAsiaTheme="minorHAnsi" w:hAnsi="Tahoma" w:cs="Tahoma"/>
                <w:bCs/>
                <w:sz w:val="20"/>
                <w:szCs w:val="20"/>
              </w:rPr>
            </w:pPr>
            <w:r w:rsidRPr="005F657C">
              <w:rPr>
                <w:rFonts w:ascii="Tahoma" w:eastAsiaTheme="minorHAnsi" w:hAnsi="Tahoma" w:cs="Tahoma"/>
                <w:bCs/>
                <w:sz w:val="20"/>
                <w:szCs w:val="20"/>
              </w:rPr>
              <w:t xml:space="preserve">Minerals, being </w:t>
            </w:r>
            <w:r w:rsidR="009431EA">
              <w:rPr>
                <w:rFonts w:ascii="Tahoma" w:eastAsiaTheme="minorHAnsi" w:hAnsi="Tahoma" w:cs="Tahoma"/>
                <w:bCs/>
                <w:sz w:val="20"/>
                <w:szCs w:val="20"/>
              </w:rPr>
              <w:t>C</w:t>
            </w:r>
            <w:r w:rsidRPr="005F657C">
              <w:rPr>
                <w:rFonts w:ascii="Tahoma" w:eastAsiaTheme="minorHAnsi" w:hAnsi="Tahoma" w:cs="Tahoma"/>
                <w:bCs/>
                <w:sz w:val="20"/>
                <w:szCs w:val="20"/>
              </w:rPr>
              <w:t xml:space="preserve">oal or </w:t>
            </w:r>
            <w:r w:rsidR="009431EA">
              <w:rPr>
                <w:rFonts w:ascii="Tahoma" w:eastAsiaTheme="minorHAnsi" w:hAnsi="Tahoma" w:cs="Tahoma"/>
                <w:bCs/>
                <w:sz w:val="20"/>
                <w:szCs w:val="20"/>
              </w:rPr>
              <w:t>L</w:t>
            </w:r>
            <w:r w:rsidRPr="005F657C">
              <w:rPr>
                <w:rFonts w:ascii="Tahoma" w:eastAsiaTheme="minorHAnsi" w:hAnsi="Tahoma" w:cs="Tahoma"/>
                <w:bCs/>
                <w:sz w:val="20"/>
                <w:szCs w:val="20"/>
              </w:rPr>
              <w:t xml:space="preserve">ignite or </w:t>
            </w:r>
            <w:r w:rsidR="009431EA">
              <w:rPr>
                <w:rFonts w:ascii="Tahoma" w:eastAsiaTheme="minorHAnsi" w:hAnsi="Tahoma" w:cs="Tahoma"/>
                <w:bCs/>
                <w:sz w:val="20"/>
                <w:szCs w:val="20"/>
              </w:rPr>
              <w:t>I</w:t>
            </w:r>
            <w:r w:rsidRPr="005F657C">
              <w:rPr>
                <w:rFonts w:ascii="Tahoma" w:eastAsiaTheme="minorHAnsi" w:hAnsi="Tahoma" w:cs="Tahoma"/>
                <w:bCs/>
                <w:sz w:val="20"/>
                <w:szCs w:val="20"/>
              </w:rPr>
              <w:t xml:space="preserve">ron </w:t>
            </w:r>
            <w:r w:rsidR="009431EA">
              <w:rPr>
                <w:rFonts w:ascii="Tahoma" w:eastAsiaTheme="minorHAnsi" w:hAnsi="Tahoma" w:cs="Tahoma"/>
                <w:bCs/>
                <w:sz w:val="20"/>
                <w:szCs w:val="20"/>
              </w:rPr>
              <w:t>O</w:t>
            </w:r>
            <w:r w:rsidRPr="005F657C">
              <w:rPr>
                <w:rFonts w:ascii="Tahoma" w:eastAsiaTheme="minorHAnsi" w:hAnsi="Tahoma" w:cs="Tahoma"/>
                <w:bCs/>
                <w:sz w:val="20"/>
                <w:szCs w:val="20"/>
              </w:rPr>
              <w:t>re</w:t>
            </w:r>
          </w:p>
        </w:tc>
        <w:tc>
          <w:tcPr>
            <w:tcW w:w="1073" w:type="dxa"/>
          </w:tcPr>
          <w:p w:rsidR="005F657C" w:rsidRPr="005F657C" w:rsidRDefault="009431EA" w:rsidP="009431EA">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1%</w:t>
            </w:r>
          </w:p>
        </w:tc>
      </w:tr>
      <w:tr w:rsidR="005F657C" w:rsidRPr="005F657C" w:rsidTr="008C7D35">
        <w:trPr>
          <w:trHeight w:val="280"/>
        </w:trPr>
        <w:tc>
          <w:tcPr>
            <w:tcW w:w="817" w:type="dxa"/>
          </w:tcPr>
          <w:p w:rsidR="005F657C" w:rsidRPr="005F657C" w:rsidRDefault="00FC3D55" w:rsidP="008C7D35">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8</w:t>
            </w:r>
          </w:p>
        </w:tc>
        <w:tc>
          <w:tcPr>
            <w:tcW w:w="8363" w:type="dxa"/>
          </w:tcPr>
          <w:p w:rsidR="005F657C" w:rsidRPr="005F657C" w:rsidRDefault="009431EA" w:rsidP="009431EA">
            <w:pPr>
              <w:autoSpaceDE w:val="0"/>
              <w:autoSpaceDN w:val="0"/>
              <w:adjustRightInd w:val="0"/>
              <w:rPr>
                <w:rFonts w:ascii="Tahoma" w:eastAsiaTheme="minorHAnsi" w:hAnsi="Tahoma" w:cs="Tahoma"/>
                <w:bCs/>
                <w:sz w:val="20"/>
                <w:szCs w:val="20"/>
              </w:rPr>
            </w:pPr>
            <w:r>
              <w:rPr>
                <w:rFonts w:ascii="Tahoma" w:eastAsiaTheme="minorHAnsi" w:hAnsi="Tahoma" w:cs="Tahoma"/>
                <w:bCs/>
                <w:sz w:val="20"/>
                <w:szCs w:val="20"/>
              </w:rPr>
              <w:t>Bullion or J</w:t>
            </w:r>
            <w:r w:rsidR="008C7D35" w:rsidRPr="005F657C">
              <w:rPr>
                <w:rFonts w:ascii="Tahoma" w:eastAsiaTheme="minorHAnsi" w:hAnsi="Tahoma" w:cs="Tahoma"/>
                <w:bCs/>
                <w:sz w:val="20"/>
                <w:szCs w:val="20"/>
              </w:rPr>
              <w:t xml:space="preserve">ewellery (if the saleconsideration is paid in </w:t>
            </w:r>
            <w:r>
              <w:rPr>
                <w:rFonts w:ascii="Tahoma" w:eastAsiaTheme="minorHAnsi" w:hAnsi="Tahoma" w:cs="Tahoma"/>
                <w:bCs/>
                <w:sz w:val="20"/>
                <w:szCs w:val="20"/>
              </w:rPr>
              <w:t>C</w:t>
            </w:r>
            <w:r w:rsidR="008C7D35" w:rsidRPr="005F657C">
              <w:rPr>
                <w:rFonts w:ascii="Tahoma" w:eastAsiaTheme="minorHAnsi" w:hAnsi="Tahoma" w:cs="Tahoma"/>
                <w:bCs/>
                <w:sz w:val="20"/>
                <w:szCs w:val="20"/>
              </w:rPr>
              <w:t>ash exceeding</w:t>
            </w:r>
            <w:r>
              <w:rPr>
                <w:rFonts w:ascii="Tahoma" w:eastAsiaTheme="minorHAnsi" w:hAnsi="Tahoma" w:cs="Tahoma"/>
                <w:bCs/>
                <w:sz w:val="20"/>
                <w:szCs w:val="20"/>
              </w:rPr>
              <w:t xml:space="preserve"> Rs.</w:t>
            </w:r>
            <w:r w:rsidR="008C7D35" w:rsidRPr="005F657C">
              <w:rPr>
                <w:rFonts w:ascii="Tahoma" w:eastAsiaTheme="minorHAnsi" w:hAnsi="Tahoma" w:cs="Tahoma"/>
                <w:bCs/>
                <w:sz w:val="20"/>
                <w:szCs w:val="20"/>
              </w:rPr>
              <w:t xml:space="preserve">5 </w:t>
            </w:r>
            <w:r>
              <w:rPr>
                <w:rFonts w:ascii="Tahoma" w:eastAsiaTheme="minorHAnsi" w:hAnsi="Tahoma" w:cs="Tahoma"/>
                <w:bCs/>
                <w:sz w:val="20"/>
                <w:szCs w:val="20"/>
              </w:rPr>
              <w:t>L</w:t>
            </w:r>
            <w:r w:rsidR="008C7D35" w:rsidRPr="005F657C">
              <w:rPr>
                <w:rFonts w:ascii="Tahoma" w:eastAsiaTheme="minorHAnsi" w:hAnsi="Tahoma" w:cs="Tahoma"/>
                <w:bCs/>
                <w:sz w:val="20"/>
                <w:szCs w:val="20"/>
              </w:rPr>
              <w:t xml:space="preserve">akhs in </w:t>
            </w:r>
            <w:r w:rsidR="00363657">
              <w:rPr>
                <w:rFonts w:ascii="Tahoma" w:eastAsiaTheme="minorHAnsi" w:hAnsi="Tahoma" w:cs="Tahoma"/>
                <w:bCs/>
                <w:sz w:val="20"/>
                <w:szCs w:val="20"/>
              </w:rPr>
              <w:t xml:space="preserve">case of </w:t>
            </w:r>
            <w:r>
              <w:rPr>
                <w:rFonts w:ascii="Tahoma" w:eastAsiaTheme="minorHAnsi" w:hAnsi="Tahoma" w:cs="Tahoma"/>
                <w:bCs/>
                <w:sz w:val="20"/>
                <w:szCs w:val="20"/>
              </w:rPr>
              <w:t>J</w:t>
            </w:r>
            <w:r w:rsidR="008C7D35" w:rsidRPr="005F657C">
              <w:rPr>
                <w:rFonts w:ascii="Tahoma" w:eastAsiaTheme="minorHAnsi" w:hAnsi="Tahoma" w:cs="Tahoma"/>
                <w:bCs/>
                <w:sz w:val="20"/>
                <w:szCs w:val="20"/>
              </w:rPr>
              <w:t xml:space="preserve">ewellery and </w:t>
            </w:r>
            <w:r>
              <w:rPr>
                <w:rFonts w:ascii="Tahoma" w:eastAsiaTheme="minorHAnsi" w:hAnsi="Tahoma" w:cs="Tahoma"/>
                <w:bCs/>
                <w:sz w:val="20"/>
                <w:szCs w:val="20"/>
              </w:rPr>
              <w:t>Rs.2L</w:t>
            </w:r>
            <w:r w:rsidR="008C7D35" w:rsidRPr="005F657C">
              <w:rPr>
                <w:rFonts w:ascii="Tahoma" w:eastAsiaTheme="minorHAnsi" w:hAnsi="Tahoma" w:cs="Tahoma"/>
                <w:bCs/>
                <w:sz w:val="20"/>
                <w:szCs w:val="20"/>
              </w:rPr>
              <w:t>akh</w:t>
            </w:r>
            <w:r>
              <w:rPr>
                <w:rFonts w:ascii="Tahoma" w:eastAsiaTheme="minorHAnsi" w:hAnsi="Tahoma" w:cs="Tahoma"/>
                <w:bCs/>
                <w:sz w:val="20"/>
                <w:szCs w:val="20"/>
              </w:rPr>
              <w:t>s</w:t>
            </w:r>
            <w:r w:rsidR="008C7D35" w:rsidRPr="005F657C">
              <w:rPr>
                <w:rFonts w:ascii="Tahoma" w:eastAsiaTheme="minorHAnsi" w:hAnsi="Tahoma" w:cs="Tahoma"/>
                <w:bCs/>
                <w:sz w:val="20"/>
                <w:szCs w:val="20"/>
              </w:rPr>
              <w:t xml:space="preserve"> incase of Bullion)</w:t>
            </w:r>
          </w:p>
        </w:tc>
        <w:tc>
          <w:tcPr>
            <w:tcW w:w="1073" w:type="dxa"/>
          </w:tcPr>
          <w:p w:rsidR="005F657C" w:rsidRPr="005F657C" w:rsidRDefault="009431EA" w:rsidP="009431EA">
            <w:pPr>
              <w:autoSpaceDE w:val="0"/>
              <w:autoSpaceDN w:val="0"/>
              <w:adjustRightInd w:val="0"/>
              <w:jc w:val="center"/>
              <w:rPr>
                <w:rFonts w:ascii="Tahoma" w:eastAsiaTheme="minorHAnsi" w:hAnsi="Tahoma" w:cs="Tahoma"/>
                <w:bCs/>
                <w:sz w:val="20"/>
                <w:szCs w:val="20"/>
              </w:rPr>
            </w:pPr>
            <w:r>
              <w:rPr>
                <w:rFonts w:ascii="Tahoma" w:eastAsiaTheme="minorHAnsi" w:hAnsi="Tahoma" w:cs="Tahoma"/>
                <w:bCs/>
                <w:sz w:val="20"/>
                <w:szCs w:val="20"/>
              </w:rPr>
              <w:t>1%</w:t>
            </w:r>
          </w:p>
        </w:tc>
      </w:tr>
    </w:tbl>
    <w:p w:rsidR="005B458C" w:rsidRDefault="005B458C" w:rsidP="005B458C">
      <w:pPr>
        <w:jc w:val="both"/>
        <w:rPr>
          <w:rFonts w:ascii="Tahoma" w:hAnsi="Tahoma" w:cs="Tahoma"/>
          <w:sz w:val="20"/>
          <w:szCs w:val="20"/>
        </w:rPr>
      </w:pPr>
    </w:p>
    <w:p w:rsidR="005B458C" w:rsidRPr="005B458C" w:rsidRDefault="005B458C" w:rsidP="005B458C">
      <w:pPr>
        <w:jc w:val="both"/>
        <w:rPr>
          <w:rFonts w:ascii="Century Gothic" w:hAnsi="Century Gothic" w:cs="Tahoma"/>
          <w:b/>
          <w:caps/>
          <w:sz w:val="20"/>
          <w:szCs w:val="20"/>
        </w:rPr>
      </w:pPr>
      <w:r w:rsidRPr="005B458C">
        <w:rPr>
          <w:rFonts w:ascii="Century Gothic" w:hAnsi="Century Gothic" w:cs="Tahoma"/>
          <w:b/>
          <w:caps/>
          <w:sz w:val="20"/>
          <w:szCs w:val="20"/>
        </w:rPr>
        <w:t>Some important points:</w:t>
      </w:r>
    </w:p>
    <w:p w:rsidR="005B458C" w:rsidRPr="005B458C" w:rsidRDefault="005B458C" w:rsidP="00CB42BA">
      <w:pPr>
        <w:pStyle w:val="ListParagraph"/>
        <w:numPr>
          <w:ilvl w:val="0"/>
          <w:numId w:val="22"/>
        </w:numPr>
        <w:ind w:left="567"/>
        <w:jc w:val="both"/>
        <w:rPr>
          <w:rFonts w:ascii="Tahoma" w:hAnsi="Tahoma" w:cs="Tahoma"/>
          <w:sz w:val="20"/>
          <w:szCs w:val="20"/>
        </w:rPr>
      </w:pPr>
      <w:r w:rsidRPr="005B458C">
        <w:rPr>
          <w:rFonts w:ascii="Tahoma" w:hAnsi="Tahoma" w:cs="Tahoma"/>
          <w:sz w:val="20"/>
          <w:szCs w:val="20"/>
        </w:rPr>
        <w:t>The buyer shall get the credit of tax collected by the seller.</w:t>
      </w:r>
    </w:p>
    <w:p w:rsidR="002532AB" w:rsidRDefault="002532AB" w:rsidP="00CB42BA">
      <w:pPr>
        <w:pStyle w:val="ListParagraph"/>
        <w:numPr>
          <w:ilvl w:val="0"/>
          <w:numId w:val="22"/>
        </w:numPr>
        <w:ind w:left="567"/>
        <w:jc w:val="both"/>
        <w:rPr>
          <w:rFonts w:ascii="Tahoma" w:hAnsi="Tahoma" w:cs="Tahoma"/>
          <w:sz w:val="20"/>
          <w:szCs w:val="20"/>
        </w:rPr>
      </w:pPr>
      <w:r>
        <w:rPr>
          <w:rFonts w:ascii="Tahoma" w:hAnsi="Tahoma" w:cs="Tahoma"/>
          <w:sz w:val="20"/>
          <w:szCs w:val="20"/>
        </w:rPr>
        <w:t>Tax is collected at the time of debit or receipt, whichever is earlier.</w:t>
      </w:r>
    </w:p>
    <w:p w:rsidR="005B458C" w:rsidRDefault="00D60C3D" w:rsidP="00CB42BA">
      <w:pPr>
        <w:pStyle w:val="ListParagraph"/>
        <w:numPr>
          <w:ilvl w:val="0"/>
          <w:numId w:val="22"/>
        </w:numPr>
        <w:ind w:left="567"/>
        <w:jc w:val="both"/>
        <w:rPr>
          <w:rFonts w:ascii="Tahoma" w:hAnsi="Tahoma" w:cs="Tahoma"/>
          <w:sz w:val="20"/>
          <w:szCs w:val="20"/>
        </w:rPr>
      </w:pPr>
      <w:r>
        <w:rPr>
          <w:rFonts w:ascii="Tahoma" w:hAnsi="Tahoma" w:cs="Tahoma"/>
          <w:sz w:val="20"/>
          <w:szCs w:val="20"/>
        </w:rPr>
        <w:t>No</w:t>
      </w:r>
      <w:r w:rsidR="005B458C" w:rsidRPr="005B458C">
        <w:rPr>
          <w:rFonts w:ascii="Tahoma" w:hAnsi="Tahoma" w:cs="Tahoma"/>
          <w:sz w:val="20"/>
          <w:szCs w:val="20"/>
        </w:rPr>
        <w:t xml:space="preserve"> tax shall be collected where:</w:t>
      </w:r>
    </w:p>
    <w:p w:rsidR="005B458C" w:rsidRDefault="005B458C" w:rsidP="00CB42BA">
      <w:pPr>
        <w:pStyle w:val="ListParagraph"/>
        <w:numPr>
          <w:ilvl w:val="0"/>
          <w:numId w:val="23"/>
        </w:numPr>
        <w:jc w:val="both"/>
        <w:rPr>
          <w:rFonts w:ascii="Tahoma" w:hAnsi="Tahoma" w:cs="Tahoma"/>
          <w:sz w:val="20"/>
          <w:szCs w:val="20"/>
        </w:rPr>
      </w:pPr>
      <w:r w:rsidRPr="005B458C">
        <w:rPr>
          <w:rFonts w:ascii="Tahoma" w:hAnsi="Tahoma" w:cs="Tahoma"/>
          <w:sz w:val="20"/>
          <w:szCs w:val="20"/>
        </w:rPr>
        <w:t>buyer is a Public Sector Company,</w:t>
      </w:r>
    </w:p>
    <w:p w:rsidR="005B458C" w:rsidRDefault="005B458C" w:rsidP="00CB42BA">
      <w:pPr>
        <w:pStyle w:val="ListParagraph"/>
        <w:numPr>
          <w:ilvl w:val="0"/>
          <w:numId w:val="23"/>
        </w:numPr>
        <w:jc w:val="both"/>
        <w:rPr>
          <w:rFonts w:ascii="Tahoma" w:hAnsi="Tahoma" w:cs="Tahoma"/>
          <w:sz w:val="20"/>
          <w:szCs w:val="20"/>
        </w:rPr>
      </w:pPr>
      <w:r w:rsidRPr="005B458C">
        <w:rPr>
          <w:rFonts w:ascii="Tahoma" w:hAnsi="Tahoma" w:cs="Tahoma"/>
          <w:sz w:val="20"/>
          <w:szCs w:val="20"/>
        </w:rPr>
        <w:t>buyer is CG or SG,</w:t>
      </w:r>
    </w:p>
    <w:p w:rsidR="005B458C" w:rsidRDefault="005B458C" w:rsidP="00CB42BA">
      <w:pPr>
        <w:pStyle w:val="ListParagraph"/>
        <w:numPr>
          <w:ilvl w:val="0"/>
          <w:numId w:val="23"/>
        </w:numPr>
        <w:jc w:val="both"/>
        <w:rPr>
          <w:rFonts w:ascii="Tahoma" w:hAnsi="Tahoma" w:cs="Tahoma"/>
          <w:sz w:val="20"/>
          <w:szCs w:val="20"/>
        </w:rPr>
      </w:pPr>
      <w:r w:rsidRPr="005B458C">
        <w:rPr>
          <w:rFonts w:ascii="Tahoma" w:hAnsi="Tahoma" w:cs="Tahoma"/>
          <w:sz w:val="20"/>
          <w:szCs w:val="20"/>
        </w:rPr>
        <w:t>buyer is a Club,</w:t>
      </w:r>
    </w:p>
    <w:p w:rsidR="002066B2" w:rsidRDefault="005B458C" w:rsidP="00CB42BA">
      <w:pPr>
        <w:pStyle w:val="ListParagraph"/>
        <w:numPr>
          <w:ilvl w:val="0"/>
          <w:numId w:val="23"/>
        </w:numPr>
        <w:jc w:val="both"/>
        <w:rPr>
          <w:rFonts w:ascii="Tahoma" w:hAnsi="Tahoma" w:cs="Tahoma"/>
          <w:sz w:val="20"/>
          <w:szCs w:val="20"/>
        </w:rPr>
      </w:pPr>
      <w:r w:rsidRPr="005B458C">
        <w:rPr>
          <w:rFonts w:ascii="Tahoma" w:hAnsi="Tahoma" w:cs="Tahoma"/>
          <w:sz w:val="20"/>
          <w:szCs w:val="20"/>
        </w:rPr>
        <w:t>buyer is a Embassy, High Commission, Consulate or Trade Re</w:t>
      </w:r>
      <w:r w:rsidR="002066B2">
        <w:rPr>
          <w:rFonts w:ascii="Tahoma" w:hAnsi="Tahoma" w:cs="Tahoma"/>
          <w:sz w:val="20"/>
          <w:szCs w:val="20"/>
        </w:rPr>
        <w:t>presentative of a Foreign State,</w:t>
      </w:r>
    </w:p>
    <w:p w:rsidR="005B458C" w:rsidRPr="002066B2" w:rsidRDefault="005B458C" w:rsidP="00CB42BA">
      <w:pPr>
        <w:pStyle w:val="ListParagraph"/>
        <w:numPr>
          <w:ilvl w:val="0"/>
          <w:numId w:val="23"/>
        </w:numPr>
        <w:jc w:val="both"/>
        <w:rPr>
          <w:rFonts w:ascii="Tahoma" w:hAnsi="Tahoma" w:cs="Tahoma"/>
          <w:sz w:val="20"/>
          <w:szCs w:val="20"/>
        </w:rPr>
      </w:pPr>
      <w:r w:rsidRPr="002066B2">
        <w:rPr>
          <w:rFonts w:ascii="Tahoma" w:hAnsi="Tahoma" w:cs="Tahoma"/>
          <w:sz w:val="20"/>
          <w:szCs w:val="20"/>
        </w:rPr>
        <w:t>buyer buys the above goods for his personal consumption or use.</w:t>
      </w:r>
    </w:p>
    <w:p w:rsidR="001C09CB" w:rsidRDefault="001C09CB" w:rsidP="00D756A3">
      <w:pPr>
        <w:jc w:val="both"/>
        <w:rPr>
          <w:rFonts w:ascii="Tahoma" w:hAnsi="Tahoma" w:cs="Tahoma"/>
          <w:sz w:val="20"/>
          <w:szCs w:val="20"/>
        </w:rPr>
      </w:pPr>
    </w:p>
    <w:p w:rsidR="00823DEF" w:rsidRPr="003D14E9" w:rsidRDefault="00823DEF" w:rsidP="00823DEF">
      <w:pPr>
        <w:jc w:val="both"/>
        <w:rPr>
          <w:rFonts w:ascii="Tahoma" w:hAnsi="Tahoma" w:cs="Tahoma"/>
          <w:b/>
          <w:caps/>
          <w:sz w:val="20"/>
          <w:szCs w:val="20"/>
        </w:rPr>
      </w:pPr>
      <w:r w:rsidRPr="003D14E9">
        <w:rPr>
          <w:rFonts w:ascii="Tahoma" w:hAnsi="Tahoma" w:cs="Tahoma"/>
          <w:b/>
          <w:caps/>
          <w:sz w:val="20"/>
          <w:szCs w:val="20"/>
        </w:rPr>
        <w:t xml:space="preserve">applicability of surcharge </w:t>
      </w:r>
      <w:r>
        <w:rPr>
          <w:rFonts w:ascii="Tahoma" w:hAnsi="Tahoma" w:cs="Tahoma"/>
          <w:b/>
          <w:caps/>
          <w:sz w:val="20"/>
          <w:szCs w:val="20"/>
        </w:rPr>
        <w:t>ANDEC</w:t>
      </w:r>
      <w:r w:rsidRPr="003D14E9">
        <w:rPr>
          <w:rFonts w:ascii="Tahoma" w:hAnsi="Tahoma" w:cs="Tahoma"/>
          <w:b/>
          <w:caps/>
          <w:sz w:val="20"/>
          <w:szCs w:val="20"/>
        </w:rPr>
        <w:t xml:space="preserve"> on the prescribed rate</w:t>
      </w:r>
      <w:r>
        <w:rPr>
          <w:rFonts w:ascii="Tahoma" w:hAnsi="Tahoma" w:cs="Tahoma"/>
          <w:b/>
          <w:caps/>
          <w:sz w:val="20"/>
          <w:szCs w:val="20"/>
        </w:rPr>
        <w:t>s</w:t>
      </w:r>
      <w:r w:rsidRPr="003D14E9">
        <w:rPr>
          <w:rFonts w:ascii="Tahoma" w:hAnsi="Tahoma" w:cs="Tahoma"/>
          <w:b/>
          <w:caps/>
          <w:sz w:val="20"/>
          <w:szCs w:val="20"/>
        </w:rPr>
        <w:t xml:space="preserve"> of Tds</w:t>
      </w:r>
      <w:r>
        <w:rPr>
          <w:rFonts w:ascii="Tahoma" w:hAnsi="Tahoma" w:cs="Tahoma"/>
          <w:b/>
          <w:caps/>
          <w:sz w:val="20"/>
          <w:szCs w:val="20"/>
        </w:rPr>
        <w:t>/TCS</w:t>
      </w:r>
    </w:p>
    <w:p w:rsidR="00BA5A69" w:rsidRPr="00C2571F" w:rsidRDefault="00BA5A69" w:rsidP="00BA5A69">
      <w:pPr>
        <w:jc w:val="both"/>
        <w:rPr>
          <w:rFonts w:ascii="Century Gothic" w:hAnsi="Century Gothic" w:cs="Tahoma"/>
          <w:b/>
          <w:caps/>
          <w:sz w:val="20"/>
          <w:szCs w:val="20"/>
        </w:rPr>
      </w:pPr>
      <w:r w:rsidRPr="00C2571F">
        <w:rPr>
          <w:rFonts w:ascii="Century Gothic" w:hAnsi="Century Gothic" w:cs="Tahoma"/>
          <w:b/>
          <w:caps/>
          <w:sz w:val="20"/>
          <w:szCs w:val="20"/>
        </w:rPr>
        <w:t>in case of resident assessee:</w:t>
      </w:r>
    </w:p>
    <w:tbl>
      <w:tblPr>
        <w:tblStyle w:val="TableGrid"/>
        <w:tblW w:w="0" w:type="auto"/>
        <w:tblLook w:val="04A0"/>
      </w:tblPr>
      <w:tblGrid>
        <w:gridCol w:w="817"/>
        <w:gridCol w:w="6379"/>
        <w:gridCol w:w="1528"/>
        <w:gridCol w:w="1529"/>
      </w:tblGrid>
      <w:tr w:rsidR="00BA5A69" w:rsidRPr="003D14E9" w:rsidTr="00887C33">
        <w:tc>
          <w:tcPr>
            <w:tcW w:w="817" w:type="dxa"/>
          </w:tcPr>
          <w:p w:rsidR="00BA5A69" w:rsidRPr="006A0885" w:rsidRDefault="00BA5A69" w:rsidP="00887C33">
            <w:pPr>
              <w:rPr>
                <w:rFonts w:ascii="Century Gothic" w:hAnsi="Century Gothic" w:cs="Tahoma"/>
                <w:b/>
                <w:sz w:val="20"/>
                <w:szCs w:val="20"/>
              </w:rPr>
            </w:pPr>
            <w:r w:rsidRPr="006A0885">
              <w:rPr>
                <w:rFonts w:ascii="Century Gothic" w:hAnsi="Century Gothic" w:cs="Tahoma"/>
                <w:b/>
                <w:sz w:val="20"/>
                <w:szCs w:val="20"/>
              </w:rPr>
              <w:t>S. No.</w:t>
            </w:r>
          </w:p>
        </w:tc>
        <w:tc>
          <w:tcPr>
            <w:tcW w:w="6379" w:type="dxa"/>
          </w:tcPr>
          <w:p w:rsidR="00BA5A69" w:rsidRPr="006A0885" w:rsidRDefault="00BA5A69" w:rsidP="00887C33">
            <w:pPr>
              <w:jc w:val="center"/>
              <w:rPr>
                <w:rFonts w:ascii="Century Gothic" w:hAnsi="Century Gothic" w:cs="Tahoma"/>
                <w:b/>
                <w:sz w:val="20"/>
                <w:szCs w:val="20"/>
              </w:rPr>
            </w:pPr>
            <w:r w:rsidRPr="006A0885">
              <w:rPr>
                <w:rFonts w:ascii="Century Gothic" w:hAnsi="Century Gothic" w:cs="Tahoma"/>
                <w:b/>
                <w:sz w:val="20"/>
                <w:szCs w:val="20"/>
              </w:rPr>
              <w:t>Payee</w:t>
            </w:r>
          </w:p>
        </w:tc>
        <w:tc>
          <w:tcPr>
            <w:tcW w:w="1528" w:type="dxa"/>
          </w:tcPr>
          <w:p w:rsidR="00BA5A69" w:rsidRPr="006A0885" w:rsidRDefault="00BA5A69" w:rsidP="00887C33">
            <w:pPr>
              <w:jc w:val="center"/>
              <w:rPr>
                <w:rFonts w:ascii="Century Gothic" w:hAnsi="Century Gothic" w:cs="Tahoma"/>
                <w:b/>
                <w:sz w:val="20"/>
                <w:szCs w:val="20"/>
              </w:rPr>
            </w:pPr>
            <w:r>
              <w:rPr>
                <w:rFonts w:ascii="Century Gothic" w:hAnsi="Century Gothic" w:cs="Tahoma"/>
                <w:b/>
                <w:sz w:val="20"/>
                <w:szCs w:val="20"/>
              </w:rPr>
              <w:t>Surcharge</w:t>
            </w:r>
          </w:p>
        </w:tc>
        <w:tc>
          <w:tcPr>
            <w:tcW w:w="1529" w:type="dxa"/>
          </w:tcPr>
          <w:p w:rsidR="00BA5A69" w:rsidRPr="006A0885" w:rsidRDefault="00BA5A69" w:rsidP="00887C33">
            <w:pPr>
              <w:jc w:val="center"/>
              <w:rPr>
                <w:rFonts w:ascii="Century Gothic" w:hAnsi="Century Gothic" w:cs="Tahoma"/>
                <w:b/>
                <w:sz w:val="20"/>
                <w:szCs w:val="20"/>
              </w:rPr>
            </w:pPr>
            <w:r>
              <w:rPr>
                <w:rFonts w:ascii="Century Gothic" w:hAnsi="Century Gothic" w:cs="Tahoma"/>
                <w:b/>
                <w:sz w:val="20"/>
                <w:szCs w:val="20"/>
              </w:rPr>
              <w:t>EC</w:t>
            </w:r>
          </w:p>
        </w:tc>
      </w:tr>
      <w:tr w:rsidR="00BA5A69" w:rsidRPr="003D14E9" w:rsidTr="00887C33">
        <w:tc>
          <w:tcPr>
            <w:tcW w:w="817" w:type="dxa"/>
          </w:tcPr>
          <w:p w:rsidR="00BA5A69" w:rsidRPr="003D14E9" w:rsidRDefault="00BA5A69" w:rsidP="00887C33">
            <w:pPr>
              <w:jc w:val="center"/>
              <w:rPr>
                <w:rFonts w:ascii="Tahoma" w:hAnsi="Tahoma" w:cs="Tahoma"/>
                <w:sz w:val="20"/>
                <w:szCs w:val="20"/>
              </w:rPr>
            </w:pPr>
            <w:r w:rsidRPr="003D14E9">
              <w:rPr>
                <w:rFonts w:ascii="Tahoma" w:hAnsi="Tahoma" w:cs="Tahoma"/>
                <w:sz w:val="20"/>
                <w:szCs w:val="20"/>
              </w:rPr>
              <w:t>1</w:t>
            </w:r>
          </w:p>
        </w:tc>
        <w:tc>
          <w:tcPr>
            <w:tcW w:w="6379" w:type="dxa"/>
          </w:tcPr>
          <w:p w:rsidR="00BA5A69" w:rsidRPr="00EC1161" w:rsidRDefault="00BA5A69" w:rsidP="00887C33">
            <w:pPr>
              <w:jc w:val="both"/>
              <w:rPr>
                <w:rFonts w:ascii="Tahoma" w:hAnsi="Tahoma" w:cs="Tahoma"/>
                <w:sz w:val="20"/>
                <w:szCs w:val="20"/>
              </w:rPr>
            </w:pPr>
            <w:r>
              <w:rPr>
                <w:rFonts w:ascii="Tahoma" w:hAnsi="Tahoma" w:cs="Tahoma"/>
                <w:sz w:val="20"/>
                <w:szCs w:val="20"/>
              </w:rPr>
              <w:t>Domestic Companies</w:t>
            </w:r>
          </w:p>
        </w:tc>
        <w:tc>
          <w:tcPr>
            <w:tcW w:w="1528" w:type="dxa"/>
          </w:tcPr>
          <w:p w:rsidR="00BA5A69" w:rsidRPr="00347894" w:rsidRDefault="00DB198C" w:rsidP="00887C33">
            <w:pPr>
              <w:jc w:val="center"/>
              <w:rPr>
                <w:rFonts w:ascii="Tahoma" w:hAnsi="Tahoma" w:cs="Tahoma"/>
                <w:sz w:val="20"/>
                <w:szCs w:val="20"/>
              </w:rPr>
            </w:pPr>
            <w:r>
              <w:rPr>
                <w:rFonts w:ascii="Tahoma" w:hAnsi="Tahoma" w:cs="Tahoma"/>
                <w:sz w:val="20"/>
                <w:szCs w:val="20"/>
              </w:rPr>
              <w:t>-</w:t>
            </w:r>
          </w:p>
        </w:tc>
        <w:tc>
          <w:tcPr>
            <w:tcW w:w="1529" w:type="dxa"/>
          </w:tcPr>
          <w:p w:rsidR="00BA5A69" w:rsidRPr="009C0D0C" w:rsidRDefault="00DB198C" w:rsidP="00887C33">
            <w:pPr>
              <w:jc w:val="center"/>
              <w:rPr>
                <w:rFonts w:ascii="Tahoma" w:hAnsi="Tahoma" w:cs="Tahoma"/>
                <w:sz w:val="20"/>
                <w:szCs w:val="20"/>
              </w:rPr>
            </w:pPr>
            <w:r>
              <w:rPr>
                <w:rFonts w:ascii="Tahoma" w:hAnsi="Tahoma" w:cs="Tahoma"/>
                <w:sz w:val="20"/>
                <w:szCs w:val="20"/>
              </w:rPr>
              <w:t>-</w:t>
            </w:r>
          </w:p>
        </w:tc>
      </w:tr>
      <w:tr w:rsidR="00BA5A69" w:rsidRPr="003D14E9" w:rsidTr="00887C33">
        <w:trPr>
          <w:trHeight w:val="179"/>
        </w:trPr>
        <w:tc>
          <w:tcPr>
            <w:tcW w:w="817" w:type="dxa"/>
          </w:tcPr>
          <w:p w:rsidR="00BA5A69" w:rsidRPr="003D14E9" w:rsidRDefault="00BA5A69" w:rsidP="00887C33">
            <w:pPr>
              <w:jc w:val="center"/>
              <w:rPr>
                <w:rFonts w:ascii="Tahoma" w:hAnsi="Tahoma" w:cs="Tahoma"/>
                <w:sz w:val="20"/>
                <w:szCs w:val="20"/>
              </w:rPr>
            </w:pPr>
            <w:r w:rsidRPr="003D14E9">
              <w:rPr>
                <w:rFonts w:ascii="Tahoma" w:hAnsi="Tahoma" w:cs="Tahoma"/>
                <w:sz w:val="20"/>
                <w:szCs w:val="20"/>
              </w:rPr>
              <w:t>2</w:t>
            </w:r>
          </w:p>
        </w:tc>
        <w:tc>
          <w:tcPr>
            <w:tcW w:w="6379" w:type="dxa"/>
          </w:tcPr>
          <w:p w:rsidR="00BA5A69" w:rsidRDefault="00BA5A69" w:rsidP="00887C33">
            <w:pPr>
              <w:jc w:val="both"/>
              <w:rPr>
                <w:rFonts w:ascii="Tahoma" w:hAnsi="Tahoma" w:cs="Tahoma"/>
                <w:sz w:val="20"/>
                <w:szCs w:val="20"/>
              </w:rPr>
            </w:pPr>
            <w:r w:rsidRPr="003D14E9">
              <w:rPr>
                <w:rFonts w:ascii="Tahoma" w:hAnsi="Tahoma" w:cs="Tahoma"/>
                <w:sz w:val="20"/>
                <w:szCs w:val="20"/>
              </w:rPr>
              <w:t xml:space="preserve">Any Other </w:t>
            </w:r>
            <w:r>
              <w:rPr>
                <w:rFonts w:ascii="Tahoma" w:hAnsi="Tahoma" w:cs="Tahoma"/>
                <w:sz w:val="20"/>
                <w:szCs w:val="20"/>
              </w:rPr>
              <w:t>A</w:t>
            </w:r>
            <w:r w:rsidRPr="003D14E9">
              <w:rPr>
                <w:rFonts w:ascii="Tahoma" w:hAnsi="Tahoma" w:cs="Tahoma"/>
                <w:sz w:val="20"/>
                <w:szCs w:val="20"/>
              </w:rPr>
              <w:t>ssessee</w:t>
            </w:r>
          </w:p>
          <w:p w:rsidR="00BA5A69" w:rsidRPr="00C55BB5" w:rsidRDefault="00BA5A69" w:rsidP="00887C33">
            <w:pPr>
              <w:pStyle w:val="ListParagraph"/>
              <w:numPr>
                <w:ilvl w:val="0"/>
                <w:numId w:val="15"/>
              </w:numPr>
              <w:ind w:left="567"/>
              <w:jc w:val="both"/>
              <w:rPr>
                <w:rFonts w:ascii="Tahoma" w:hAnsi="Tahoma" w:cs="Tahoma"/>
                <w:sz w:val="20"/>
                <w:szCs w:val="20"/>
              </w:rPr>
            </w:pPr>
            <w:r>
              <w:rPr>
                <w:rFonts w:ascii="Tahoma" w:hAnsi="Tahoma" w:cs="Tahoma"/>
                <w:sz w:val="20"/>
                <w:szCs w:val="20"/>
              </w:rPr>
              <w:t>Payment (for Salary) ≤ Rs.1 Crore</w:t>
            </w:r>
          </w:p>
          <w:p w:rsidR="00BA5A69" w:rsidRDefault="00BA5A69" w:rsidP="00887C33">
            <w:pPr>
              <w:pStyle w:val="ListParagraph"/>
              <w:numPr>
                <w:ilvl w:val="0"/>
                <w:numId w:val="15"/>
              </w:numPr>
              <w:ind w:left="567"/>
              <w:jc w:val="both"/>
              <w:rPr>
                <w:rFonts w:ascii="Tahoma" w:hAnsi="Tahoma" w:cs="Tahoma"/>
                <w:sz w:val="20"/>
                <w:szCs w:val="20"/>
              </w:rPr>
            </w:pPr>
            <w:r>
              <w:rPr>
                <w:rFonts w:ascii="Tahoma" w:hAnsi="Tahoma" w:cs="Tahoma"/>
                <w:sz w:val="20"/>
                <w:szCs w:val="20"/>
              </w:rPr>
              <w:t>Payment (for Salary) &gt; Rs.1 Crore</w:t>
            </w:r>
          </w:p>
          <w:p w:rsidR="00BA5A69" w:rsidRPr="00EE1FF2" w:rsidRDefault="00BA5A69" w:rsidP="00887C33">
            <w:pPr>
              <w:pStyle w:val="ListParagraph"/>
              <w:numPr>
                <w:ilvl w:val="0"/>
                <w:numId w:val="15"/>
              </w:numPr>
              <w:ind w:left="567"/>
              <w:jc w:val="both"/>
              <w:rPr>
                <w:rFonts w:ascii="Tahoma" w:hAnsi="Tahoma" w:cs="Tahoma"/>
                <w:sz w:val="20"/>
                <w:szCs w:val="20"/>
              </w:rPr>
            </w:pPr>
            <w:r>
              <w:rPr>
                <w:rFonts w:ascii="Tahoma" w:hAnsi="Tahoma" w:cs="Tahoma"/>
                <w:sz w:val="20"/>
                <w:szCs w:val="20"/>
              </w:rPr>
              <w:t>Payment (Other than Salary)</w:t>
            </w:r>
          </w:p>
        </w:tc>
        <w:tc>
          <w:tcPr>
            <w:tcW w:w="1528" w:type="dxa"/>
          </w:tcPr>
          <w:p w:rsidR="00BA5A69" w:rsidRDefault="00BA5A69" w:rsidP="00887C33">
            <w:pPr>
              <w:jc w:val="center"/>
              <w:rPr>
                <w:rFonts w:ascii="Tahoma" w:hAnsi="Tahoma" w:cs="Tahoma"/>
                <w:sz w:val="20"/>
                <w:szCs w:val="20"/>
              </w:rPr>
            </w:pPr>
          </w:p>
          <w:p w:rsidR="00BA5A69" w:rsidRDefault="00DB198C" w:rsidP="00887C33">
            <w:pPr>
              <w:jc w:val="center"/>
              <w:rPr>
                <w:rFonts w:ascii="Tahoma" w:hAnsi="Tahoma" w:cs="Tahoma"/>
                <w:sz w:val="20"/>
                <w:szCs w:val="20"/>
              </w:rPr>
            </w:pPr>
            <w:r>
              <w:rPr>
                <w:rFonts w:ascii="Tahoma" w:hAnsi="Tahoma" w:cs="Tahoma"/>
                <w:sz w:val="20"/>
                <w:szCs w:val="20"/>
              </w:rPr>
              <w:t>-</w:t>
            </w:r>
          </w:p>
          <w:p w:rsidR="00BA5A69" w:rsidRDefault="00BA5A69" w:rsidP="00887C33">
            <w:pPr>
              <w:jc w:val="center"/>
              <w:rPr>
                <w:rFonts w:ascii="Tahoma" w:hAnsi="Tahoma" w:cs="Tahoma"/>
                <w:sz w:val="20"/>
                <w:szCs w:val="20"/>
              </w:rPr>
            </w:pPr>
            <w:r>
              <w:rPr>
                <w:rFonts w:ascii="Tahoma" w:hAnsi="Tahoma" w:cs="Tahoma"/>
                <w:sz w:val="20"/>
                <w:szCs w:val="20"/>
              </w:rPr>
              <w:t>10%</w:t>
            </w:r>
          </w:p>
          <w:p w:rsidR="00BA5A69" w:rsidRPr="003D14E9" w:rsidRDefault="00DB198C" w:rsidP="00887C33">
            <w:pPr>
              <w:jc w:val="center"/>
              <w:rPr>
                <w:rFonts w:ascii="Tahoma" w:hAnsi="Tahoma" w:cs="Tahoma"/>
                <w:sz w:val="20"/>
                <w:szCs w:val="20"/>
              </w:rPr>
            </w:pPr>
            <w:r>
              <w:rPr>
                <w:rFonts w:ascii="Tahoma" w:hAnsi="Tahoma" w:cs="Tahoma"/>
                <w:sz w:val="20"/>
                <w:szCs w:val="20"/>
              </w:rPr>
              <w:t>-</w:t>
            </w:r>
          </w:p>
        </w:tc>
        <w:tc>
          <w:tcPr>
            <w:tcW w:w="1529" w:type="dxa"/>
          </w:tcPr>
          <w:p w:rsidR="00BA5A69" w:rsidRDefault="00BA5A69" w:rsidP="00887C33">
            <w:pPr>
              <w:jc w:val="center"/>
              <w:rPr>
                <w:rFonts w:ascii="Tahoma" w:hAnsi="Tahoma" w:cs="Tahoma"/>
                <w:sz w:val="20"/>
                <w:szCs w:val="20"/>
              </w:rPr>
            </w:pPr>
          </w:p>
          <w:p w:rsidR="00BA5A69" w:rsidRDefault="00DB198C" w:rsidP="00DB198C">
            <w:pPr>
              <w:jc w:val="center"/>
              <w:rPr>
                <w:rFonts w:ascii="Tahoma" w:hAnsi="Tahoma" w:cs="Tahoma"/>
                <w:sz w:val="20"/>
                <w:szCs w:val="20"/>
              </w:rPr>
            </w:pPr>
            <w:r>
              <w:rPr>
                <w:rFonts w:ascii="Tahoma" w:hAnsi="Tahoma" w:cs="Tahoma"/>
                <w:sz w:val="20"/>
                <w:szCs w:val="20"/>
              </w:rPr>
              <w:t>3%</w:t>
            </w:r>
          </w:p>
          <w:p w:rsidR="00BA5A69" w:rsidRDefault="00BA5A69" w:rsidP="00DB198C">
            <w:pPr>
              <w:jc w:val="center"/>
              <w:rPr>
                <w:rFonts w:ascii="Tahoma" w:hAnsi="Tahoma" w:cs="Tahoma"/>
                <w:sz w:val="20"/>
                <w:szCs w:val="20"/>
              </w:rPr>
            </w:pPr>
            <w:r>
              <w:rPr>
                <w:rFonts w:ascii="Tahoma" w:hAnsi="Tahoma" w:cs="Tahoma"/>
                <w:sz w:val="20"/>
                <w:szCs w:val="20"/>
              </w:rPr>
              <w:t>3%</w:t>
            </w:r>
          </w:p>
          <w:p w:rsidR="00BA5A69" w:rsidRPr="003D14E9" w:rsidRDefault="00DB198C" w:rsidP="00DB198C">
            <w:pPr>
              <w:jc w:val="center"/>
              <w:rPr>
                <w:rFonts w:ascii="Tahoma" w:hAnsi="Tahoma" w:cs="Tahoma"/>
                <w:sz w:val="20"/>
                <w:szCs w:val="20"/>
              </w:rPr>
            </w:pPr>
            <w:r>
              <w:rPr>
                <w:rFonts w:ascii="Tahoma" w:hAnsi="Tahoma" w:cs="Tahoma"/>
                <w:sz w:val="20"/>
                <w:szCs w:val="20"/>
              </w:rPr>
              <w:t>-</w:t>
            </w:r>
          </w:p>
        </w:tc>
      </w:tr>
    </w:tbl>
    <w:p w:rsidR="00BA5A69" w:rsidRDefault="00BA5A69" w:rsidP="00BA5A69">
      <w:pPr>
        <w:rPr>
          <w:rFonts w:ascii="Tahoma" w:hAnsi="Tahoma" w:cs="Tahoma"/>
          <w:b/>
          <w:caps/>
          <w:sz w:val="20"/>
          <w:szCs w:val="20"/>
        </w:rPr>
      </w:pPr>
    </w:p>
    <w:p w:rsidR="00823DEF" w:rsidRPr="00C2571F" w:rsidRDefault="00823DEF" w:rsidP="00823DEF">
      <w:pPr>
        <w:jc w:val="both"/>
        <w:rPr>
          <w:rFonts w:ascii="Century Gothic" w:hAnsi="Century Gothic" w:cs="Tahoma"/>
          <w:b/>
          <w:caps/>
          <w:sz w:val="20"/>
          <w:szCs w:val="20"/>
        </w:rPr>
      </w:pPr>
      <w:r w:rsidRPr="00C2571F">
        <w:rPr>
          <w:rFonts w:ascii="Century Gothic" w:hAnsi="Century Gothic" w:cs="Tahoma"/>
          <w:b/>
          <w:caps/>
          <w:sz w:val="20"/>
          <w:szCs w:val="20"/>
        </w:rPr>
        <w:t>in case of non-resident assessee:</w:t>
      </w:r>
    </w:p>
    <w:tbl>
      <w:tblPr>
        <w:tblStyle w:val="TableGrid"/>
        <w:tblW w:w="0" w:type="auto"/>
        <w:tblLook w:val="04A0"/>
      </w:tblPr>
      <w:tblGrid>
        <w:gridCol w:w="817"/>
        <w:gridCol w:w="6379"/>
        <w:gridCol w:w="1528"/>
        <w:gridCol w:w="1529"/>
      </w:tblGrid>
      <w:tr w:rsidR="00823DEF" w:rsidRPr="003D14E9" w:rsidTr="00930419">
        <w:tc>
          <w:tcPr>
            <w:tcW w:w="817" w:type="dxa"/>
          </w:tcPr>
          <w:p w:rsidR="00823DEF" w:rsidRPr="006A0885" w:rsidRDefault="00823DEF" w:rsidP="00930419">
            <w:pPr>
              <w:rPr>
                <w:rFonts w:ascii="Century Gothic" w:hAnsi="Century Gothic" w:cs="Tahoma"/>
                <w:b/>
                <w:sz w:val="20"/>
                <w:szCs w:val="20"/>
              </w:rPr>
            </w:pPr>
            <w:r w:rsidRPr="006A0885">
              <w:rPr>
                <w:rFonts w:ascii="Century Gothic" w:hAnsi="Century Gothic" w:cs="Tahoma"/>
                <w:b/>
                <w:sz w:val="20"/>
                <w:szCs w:val="20"/>
              </w:rPr>
              <w:t>S. No.</w:t>
            </w:r>
          </w:p>
        </w:tc>
        <w:tc>
          <w:tcPr>
            <w:tcW w:w="6379" w:type="dxa"/>
          </w:tcPr>
          <w:p w:rsidR="00823DEF" w:rsidRPr="006A0885" w:rsidRDefault="00823DEF" w:rsidP="00930419">
            <w:pPr>
              <w:jc w:val="center"/>
              <w:rPr>
                <w:rFonts w:ascii="Century Gothic" w:hAnsi="Century Gothic" w:cs="Tahoma"/>
                <w:b/>
                <w:sz w:val="20"/>
                <w:szCs w:val="20"/>
              </w:rPr>
            </w:pPr>
            <w:r w:rsidRPr="006A0885">
              <w:rPr>
                <w:rFonts w:ascii="Century Gothic" w:hAnsi="Century Gothic" w:cs="Tahoma"/>
                <w:b/>
                <w:sz w:val="20"/>
                <w:szCs w:val="20"/>
              </w:rPr>
              <w:t>Payee</w:t>
            </w:r>
          </w:p>
        </w:tc>
        <w:tc>
          <w:tcPr>
            <w:tcW w:w="1528" w:type="dxa"/>
          </w:tcPr>
          <w:p w:rsidR="00823DEF" w:rsidRPr="006A0885" w:rsidRDefault="00823DEF" w:rsidP="00930419">
            <w:pPr>
              <w:jc w:val="center"/>
              <w:rPr>
                <w:rFonts w:ascii="Century Gothic" w:hAnsi="Century Gothic" w:cs="Tahoma"/>
                <w:b/>
                <w:sz w:val="20"/>
                <w:szCs w:val="20"/>
              </w:rPr>
            </w:pPr>
            <w:r>
              <w:rPr>
                <w:rFonts w:ascii="Century Gothic" w:hAnsi="Century Gothic" w:cs="Tahoma"/>
                <w:b/>
                <w:sz w:val="20"/>
                <w:szCs w:val="20"/>
              </w:rPr>
              <w:t>Surcharge</w:t>
            </w:r>
          </w:p>
        </w:tc>
        <w:tc>
          <w:tcPr>
            <w:tcW w:w="1529" w:type="dxa"/>
          </w:tcPr>
          <w:p w:rsidR="00823DEF" w:rsidRPr="006A0885" w:rsidRDefault="00823DEF" w:rsidP="00930419">
            <w:pPr>
              <w:jc w:val="center"/>
              <w:rPr>
                <w:rFonts w:ascii="Century Gothic" w:hAnsi="Century Gothic" w:cs="Tahoma"/>
                <w:b/>
                <w:sz w:val="20"/>
                <w:szCs w:val="20"/>
              </w:rPr>
            </w:pPr>
            <w:r>
              <w:rPr>
                <w:rFonts w:ascii="Century Gothic" w:hAnsi="Century Gothic" w:cs="Tahoma"/>
                <w:b/>
                <w:sz w:val="20"/>
                <w:szCs w:val="20"/>
              </w:rPr>
              <w:t>EC</w:t>
            </w:r>
          </w:p>
        </w:tc>
      </w:tr>
      <w:tr w:rsidR="00823DEF" w:rsidRPr="003D14E9" w:rsidTr="00930419">
        <w:tc>
          <w:tcPr>
            <w:tcW w:w="817" w:type="dxa"/>
          </w:tcPr>
          <w:p w:rsidR="00823DEF" w:rsidRPr="003D14E9" w:rsidRDefault="00823DEF" w:rsidP="00930419">
            <w:pPr>
              <w:jc w:val="center"/>
              <w:rPr>
                <w:rFonts w:ascii="Tahoma" w:hAnsi="Tahoma" w:cs="Tahoma"/>
                <w:sz w:val="20"/>
                <w:szCs w:val="20"/>
              </w:rPr>
            </w:pPr>
            <w:r w:rsidRPr="003D14E9">
              <w:rPr>
                <w:rFonts w:ascii="Tahoma" w:hAnsi="Tahoma" w:cs="Tahoma"/>
                <w:sz w:val="20"/>
                <w:szCs w:val="20"/>
              </w:rPr>
              <w:t>1</w:t>
            </w:r>
          </w:p>
        </w:tc>
        <w:tc>
          <w:tcPr>
            <w:tcW w:w="6379" w:type="dxa"/>
          </w:tcPr>
          <w:p w:rsidR="00823DEF" w:rsidRDefault="00823DEF" w:rsidP="00930419">
            <w:pPr>
              <w:jc w:val="both"/>
              <w:rPr>
                <w:rFonts w:ascii="Tahoma" w:hAnsi="Tahoma" w:cs="Tahoma"/>
                <w:sz w:val="20"/>
                <w:szCs w:val="20"/>
              </w:rPr>
            </w:pPr>
            <w:r>
              <w:rPr>
                <w:rFonts w:ascii="Tahoma" w:hAnsi="Tahoma" w:cs="Tahoma"/>
                <w:sz w:val="20"/>
                <w:szCs w:val="20"/>
              </w:rPr>
              <w:t>Foreign Companies</w:t>
            </w:r>
          </w:p>
          <w:p w:rsidR="00823DEF" w:rsidRPr="00C55BB5" w:rsidRDefault="00823DEF" w:rsidP="00CB42BA">
            <w:pPr>
              <w:pStyle w:val="ListParagraph"/>
              <w:numPr>
                <w:ilvl w:val="0"/>
                <w:numId w:val="14"/>
              </w:numPr>
              <w:ind w:left="454"/>
              <w:jc w:val="both"/>
              <w:rPr>
                <w:rFonts w:ascii="Tahoma" w:hAnsi="Tahoma" w:cs="Tahoma"/>
                <w:sz w:val="20"/>
                <w:szCs w:val="20"/>
              </w:rPr>
            </w:pPr>
            <w:r>
              <w:rPr>
                <w:rFonts w:ascii="Tahoma" w:hAnsi="Tahoma" w:cs="Tahoma"/>
                <w:sz w:val="20"/>
                <w:szCs w:val="20"/>
              </w:rPr>
              <w:t>Payment ≤ Rs.1 Crore</w:t>
            </w:r>
          </w:p>
          <w:p w:rsidR="00823DEF" w:rsidRDefault="00823DEF" w:rsidP="00CB42BA">
            <w:pPr>
              <w:pStyle w:val="ListParagraph"/>
              <w:numPr>
                <w:ilvl w:val="0"/>
                <w:numId w:val="14"/>
              </w:numPr>
              <w:ind w:left="454"/>
              <w:jc w:val="both"/>
              <w:rPr>
                <w:rFonts w:ascii="Tahoma" w:hAnsi="Tahoma" w:cs="Tahoma"/>
                <w:sz w:val="20"/>
                <w:szCs w:val="20"/>
              </w:rPr>
            </w:pPr>
            <w:r>
              <w:rPr>
                <w:rFonts w:ascii="Tahoma" w:hAnsi="Tahoma" w:cs="Tahoma"/>
                <w:sz w:val="20"/>
                <w:szCs w:val="20"/>
              </w:rPr>
              <w:t>Payment &gt; Rs.1 Crore but ≤ Rs.10 Crores</w:t>
            </w:r>
          </w:p>
          <w:p w:rsidR="00823DEF" w:rsidRPr="00347894" w:rsidRDefault="00823DEF" w:rsidP="00CB42BA">
            <w:pPr>
              <w:pStyle w:val="ListParagraph"/>
              <w:numPr>
                <w:ilvl w:val="0"/>
                <w:numId w:val="14"/>
              </w:numPr>
              <w:ind w:left="454"/>
              <w:jc w:val="both"/>
              <w:rPr>
                <w:rFonts w:ascii="Tahoma" w:hAnsi="Tahoma" w:cs="Tahoma"/>
                <w:sz w:val="20"/>
                <w:szCs w:val="20"/>
              </w:rPr>
            </w:pPr>
            <w:r>
              <w:rPr>
                <w:rFonts w:ascii="Tahoma" w:hAnsi="Tahoma" w:cs="Tahoma"/>
                <w:sz w:val="20"/>
                <w:szCs w:val="20"/>
              </w:rPr>
              <w:t>Payment &gt; Rs.10 Crores</w:t>
            </w:r>
          </w:p>
        </w:tc>
        <w:tc>
          <w:tcPr>
            <w:tcW w:w="1528" w:type="dxa"/>
          </w:tcPr>
          <w:p w:rsidR="00823DEF" w:rsidRDefault="00823DEF" w:rsidP="00930419">
            <w:pPr>
              <w:jc w:val="both"/>
              <w:rPr>
                <w:rFonts w:ascii="Tahoma" w:hAnsi="Tahoma" w:cs="Tahoma"/>
                <w:sz w:val="20"/>
                <w:szCs w:val="20"/>
              </w:rPr>
            </w:pPr>
          </w:p>
          <w:p w:rsidR="00823DEF" w:rsidRDefault="00DB198C" w:rsidP="00930419">
            <w:pPr>
              <w:jc w:val="center"/>
              <w:rPr>
                <w:rFonts w:ascii="Tahoma" w:hAnsi="Tahoma" w:cs="Tahoma"/>
                <w:sz w:val="20"/>
                <w:szCs w:val="20"/>
              </w:rPr>
            </w:pPr>
            <w:r>
              <w:rPr>
                <w:rFonts w:ascii="Tahoma" w:hAnsi="Tahoma" w:cs="Tahoma"/>
                <w:sz w:val="20"/>
                <w:szCs w:val="20"/>
              </w:rPr>
              <w:t>-</w:t>
            </w:r>
          </w:p>
          <w:p w:rsidR="00823DEF" w:rsidRDefault="00823DEF" w:rsidP="00930419">
            <w:pPr>
              <w:jc w:val="center"/>
              <w:rPr>
                <w:rFonts w:ascii="Tahoma" w:hAnsi="Tahoma" w:cs="Tahoma"/>
                <w:sz w:val="20"/>
                <w:szCs w:val="20"/>
              </w:rPr>
            </w:pPr>
            <w:r>
              <w:rPr>
                <w:rFonts w:ascii="Tahoma" w:hAnsi="Tahoma" w:cs="Tahoma"/>
                <w:sz w:val="20"/>
                <w:szCs w:val="20"/>
              </w:rPr>
              <w:t>2%</w:t>
            </w:r>
          </w:p>
          <w:p w:rsidR="00823DEF" w:rsidRPr="00347894" w:rsidRDefault="00823DEF" w:rsidP="00DB198C">
            <w:pPr>
              <w:jc w:val="center"/>
              <w:rPr>
                <w:rFonts w:ascii="Tahoma" w:hAnsi="Tahoma" w:cs="Tahoma"/>
                <w:sz w:val="20"/>
                <w:szCs w:val="20"/>
              </w:rPr>
            </w:pPr>
            <w:r>
              <w:rPr>
                <w:rFonts w:ascii="Tahoma" w:hAnsi="Tahoma" w:cs="Tahoma"/>
                <w:sz w:val="20"/>
                <w:szCs w:val="20"/>
              </w:rPr>
              <w:t>5%</w:t>
            </w:r>
          </w:p>
        </w:tc>
        <w:tc>
          <w:tcPr>
            <w:tcW w:w="1529" w:type="dxa"/>
          </w:tcPr>
          <w:p w:rsidR="00823DEF" w:rsidRDefault="00823DEF" w:rsidP="00930419">
            <w:pPr>
              <w:jc w:val="both"/>
              <w:rPr>
                <w:rFonts w:ascii="Tahoma" w:hAnsi="Tahoma" w:cs="Tahoma"/>
                <w:sz w:val="20"/>
                <w:szCs w:val="20"/>
              </w:rPr>
            </w:pPr>
          </w:p>
          <w:p w:rsidR="00823DEF" w:rsidRDefault="00823DEF" w:rsidP="00930419">
            <w:pPr>
              <w:jc w:val="center"/>
              <w:rPr>
                <w:rFonts w:ascii="Tahoma" w:hAnsi="Tahoma" w:cs="Tahoma"/>
                <w:sz w:val="20"/>
                <w:szCs w:val="20"/>
              </w:rPr>
            </w:pPr>
            <w:r>
              <w:rPr>
                <w:rFonts w:ascii="Tahoma" w:hAnsi="Tahoma" w:cs="Tahoma"/>
                <w:sz w:val="20"/>
                <w:szCs w:val="20"/>
              </w:rPr>
              <w:t>3%</w:t>
            </w:r>
          </w:p>
          <w:p w:rsidR="00823DEF" w:rsidRDefault="00823DEF" w:rsidP="00DB198C">
            <w:pPr>
              <w:jc w:val="center"/>
              <w:rPr>
                <w:rFonts w:ascii="Tahoma" w:hAnsi="Tahoma" w:cs="Tahoma"/>
                <w:sz w:val="20"/>
                <w:szCs w:val="20"/>
              </w:rPr>
            </w:pPr>
            <w:r>
              <w:rPr>
                <w:rFonts w:ascii="Tahoma" w:hAnsi="Tahoma" w:cs="Tahoma"/>
                <w:sz w:val="20"/>
                <w:szCs w:val="20"/>
              </w:rPr>
              <w:t>3%</w:t>
            </w:r>
          </w:p>
          <w:p w:rsidR="00823DEF" w:rsidRPr="009C0D0C" w:rsidRDefault="00823DEF" w:rsidP="00DB198C">
            <w:pPr>
              <w:jc w:val="center"/>
              <w:rPr>
                <w:rFonts w:ascii="Tahoma" w:hAnsi="Tahoma" w:cs="Tahoma"/>
                <w:sz w:val="20"/>
                <w:szCs w:val="20"/>
              </w:rPr>
            </w:pPr>
            <w:r>
              <w:rPr>
                <w:rFonts w:ascii="Tahoma" w:hAnsi="Tahoma" w:cs="Tahoma"/>
                <w:sz w:val="20"/>
                <w:szCs w:val="20"/>
              </w:rPr>
              <w:t>3%</w:t>
            </w:r>
          </w:p>
        </w:tc>
      </w:tr>
      <w:tr w:rsidR="00823DEF" w:rsidRPr="003D14E9" w:rsidTr="00930419">
        <w:trPr>
          <w:trHeight w:val="179"/>
        </w:trPr>
        <w:tc>
          <w:tcPr>
            <w:tcW w:w="817" w:type="dxa"/>
          </w:tcPr>
          <w:p w:rsidR="00823DEF" w:rsidRPr="003D14E9" w:rsidRDefault="00823DEF" w:rsidP="00930419">
            <w:pPr>
              <w:jc w:val="center"/>
              <w:rPr>
                <w:rFonts w:ascii="Tahoma" w:hAnsi="Tahoma" w:cs="Tahoma"/>
                <w:sz w:val="20"/>
                <w:szCs w:val="20"/>
              </w:rPr>
            </w:pPr>
            <w:r w:rsidRPr="003D14E9">
              <w:rPr>
                <w:rFonts w:ascii="Tahoma" w:hAnsi="Tahoma" w:cs="Tahoma"/>
                <w:sz w:val="20"/>
                <w:szCs w:val="20"/>
              </w:rPr>
              <w:t>2</w:t>
            </w:r>
          </w:p>
        </w:tc>
        <w:tc>
          <w:tcPr>
            <w:tcW w:w="6379" w:type="dxa"/>
          </w:tcPr>
          <w:p w:rsidR="00823DEF" w:rsidRDefault="00823DEF" w:rsidP="00930419">
            <w:pPr>
              <w:jc w:val="both"/>
              <w:rPr>
                <w:rFonts w:ascii="Tahoma" w:hAnsi="Tahoma" w:cs="Tahoma"/>
                <w:sz w:val="20"/>
                <w:szCs w:val="20"/>
              </w:rPr>
            </w:pPr>
            <w:r w:rsidRPr="003D14E9">
              <w:rPr>
                <w:rFonts w:ascii="Tahoma" w:hAnsi="Tahoma" w:cs="Tahoma"/>
                <w:sz w:val="20"/>
                <w:szCs w:val="20"/>
              </w:rPr>
              <w:t xml:space="preserve">Any Other </w:t>
            </w:r>
            <w:r>
              <w:rPr>
                <w:rFonts w:ascii="Tahoma" w:hAnsi="Tahoma" w:cs="Tahoma"/>
                <w:sz w:val="20"/>
                <w:szCs w:val="20"/>
              </w:rPr>
              <w:t>A</w:t>
            </w:r>
            <w:r w:rsidRPr="003D14E9">
              <w:rPr>
                <w:rFonts w:ascii="Tahoma" w:hAnsi="Tahoma" w:cs="Tahoma"/>
                <w:sz w:val="20"/>
                <w:szCs w:val="20"/>
              </w:rPr>
              <w:t>ssessee</w:t>
            </w:r>
          </w:p>
          <w:p w:rsidR="00823DEF" w:rsidRPr="00C55BB5" w:rsidRDefault="00823DEF" w:rsidP="00CB42BA">
            <w:pPr>
              <w:pStyle w:val="ListParagraph"/>
              <w:numPr>
                <w:ilvl w:val="0"/>
                <w:numId w:val="14"/>
              </w:numPr>
              <w:ind w:left="454"/>
              <w:jc w:val="both"/>
              <w:rPr>
                <w:rFonts w:ascii="Tahoma" w:hAnsi="Tahoma" w:cs="Tahoma"/>
                <w:sz w:val="20"/>
                <w:szCs w:val="20"/>
              </w:rPr>
            </w:pPr>
            <w:r>
              <w:rPr>
                <w:rFonts w:ascii="Tahoma" w:hAnsi="Tahoma" w:cs="Tahoma"/>
                <w:sz w:val="20"/>
                <w:szCs w:val="20"/>
              </w:rPr>
              <w:t>Payment ≤ Rs.1 Crore</w:t>
            </w:r>
          </w:p>
          <w:p w:rsidR="00823DEF" w:rsidRPr="004E3934" w:rsidRDefault="00823DEF" w:rsidP="00CB42BA">
            <w:pPr>
              <w:pStyle w:val="ListParagraph"/>
              <w:numPr>
                <w:ilvl w:val="0"/>
                <w:numId w:val="14"/>
              </w:numPr>
              <w:ind w:left="454"/>
              <w:jc w:val="both"/>
              <w:rPr>
                <w:rFonts w:ascii="Tahoma" w:hAnsi="Tahoma" w:cs="Tahoma"/>
                <w:sz w:val="20"/>
                <w:szCs w:val="20"/>
              </w:rPr>
            </w:pPr>
            <w:r>
              <w:rPr>
                <w:rFonts w:ascii="Tahoma" w:hAnsi="Tahoma" w:cs="Tahoma"/>
                <w:sz w:val="20"/>
                <w:szCs w:val="20"/>
              </w:rPr>
              <w:t>Payment &gt; Rs.1 Crore</w:t>
            </w:r>
          </w:p>
        </w:tc>
        <w:tc>
          <w:tcPr>
            <w:tcW w:w="1528" w:type="dxa"/>
          </w:tcPr>
          <w:p w:rsidR="00823DEF" w:rsidRDefault="00823DEF" w:rsidP="00930419">
            <w:pPr>
              <w:jc w:val="center"/>
              <w:rPr>
                <w:rFonts w:ascii="Tahoma" w:hAnsi="Tahoma" w:cs="Tahoma"/>
                <w:sz w:val="20"/>
                <w:szCs w:val="20"/>
              </w:rPr>
            </w:pPr>
          </w:p>
          <w:p w:rsidR="00823DEF" w:rsidRDefault="00DB198C" w:rsidP="00930419">
            <w:pPr>
              <w:jc w:val="center"/>
              <w:rPr>
                <w:rFonts w:ascii="Tahoma" w:hAnsi="Tahoma" w:cs="Tahoma"/>
                <w:sz w:val="20"/>
                <w:szCs w:val="20"/>
              </w:rPr>
            </w:pPr>
            <w:r>
              <w:rPr>
                <w:rFonts w:ascii="Tahoma" w:hAnsi="Tahoma" w:cs="Tahoma"/>
                <w:sz w:val="20"/>
                <w:szCs w:val="20"/>
              </w:rPr>
              <w:t>-</w:t>
            </w:r>
          </w:p>
          <w:p w:rsidR="00823DEF" w:rsidRPr="003D14E9" w:rsidRDefault="00823DEF" w:rsidP="00DB198C">
            <w:pPr>
              <w:jc w:val="center"/>
              <w:rPr>
                <w:rFonts w:ascii="Tahoma" w:hAnsi="Tahoma" w:cs="Tahoma"/>
                <w:sz w:val="20"/>
                <w:szCs w:val="20"/>
              </w:rPr>
            </w:pPr>
            <w:r>
              <w:rPr>
                <w:rFonts w:ascii="Tahoma" w:hAnsi="Tahoma" w:cs="Tahoma"/>
                <w:sz w:val="20"/>
                <w:szCs w:val="20"/>
              </w:rPr>
              <w:t>10%</w:t>
            </w:r>
          </w:p>
        </w:tc>
        <w:tc>
          <w:tcPr>
            <w:tcW w:w="1529" w:type="dxa"/>
          </w:tcPr>
          <w:p w:rsidR="00823DEF" w:rsidRDefault="00823DEF" w:rsidP="00930419">
            <w:pPr>
              <w:jc w:val="center"/>
              <w:rPr>
                <w:rFonts w:ascii="Tahoma" w:hAnsi="Tahoma" w:cs="Tahoma"/>
                <w:sz w:val="20"/>
                <w:szCs w:val="20"/>
              </w:rPr>
            </w:pPr>
          </w:p>
          <w:p w:rsidR="00823DEF" w:rsidRDefault="00DB198C" w:rsidP="00DB198C">
            <w:pPr>
              <w:jc w:val="center"/>
              <w:rPr>
                <w:rFonts w:ascii="Tahoma" w:hAnsi="Tahoma" w:cs="Tahoma"/>
                <w:sz w:val="20"/>
                <w:szCs w:val="20"/>
              </w:rPr>
            </w:pPr>
            <w:r>
              <w:rPr>
                <w:rFonts w:ascii="Tahoma" w:hAnsi="Tahoma" w:cs="Tahoma"/>
                <w:sz w:val="20"/>
                <w:szCs w:val="20"/>
              </w:rPr>
              <w:t>3%</w:t>
            </w:r>
          </w:p>
          <w:p w:rsidR="00823DEF" w:rsidRPr="003D14E9" w:rsidRDefault="00823DEF" w:rsidP="00DB198C">
            <w:pPr>
              <w:jc w:val="center"/>
              <w:rPr>
                <w:rFonts w:ascii="Tahoma" w:hAnsi="Tahoma" w:cs="Tahoma"/>
                <w:sz w:val="20"/>
                <w:szCs w:val="20"/>
              </w:rPr>
            </w:pPr>
            <w:r>
              <w:rPr>
                <w:rFonts w:ascii="Tahoma" w:hAnsi="Tahoma" w:cs="Tahoma"/>
                <w:sz w:val="20"/>
                <w:szCs w:val="20"/>
              </w:rPr>
              <w:t>3%</w:t>
            </w:r>
          </w:p>
        </w:tc>
      </w:tr>
    </w:tbl>
    <w:p w:rsidR="00BA5A69" w:rsidRDefault="00BA5A69" w:rsidP="001C09CB">
      <w:pPr>
        <w:rPr>
          <w:rFonts w:ascii="Tahoma" w:hAnsi="Tahoma" w:cs="Tahoma"/>
          <w:b/>
          <w:caps/>
          <w:sz w:val="20"/>
          <w:szCs w:val="20"/>
        </w:rPr>
      </w:pPr>
    </w:p>
    <w:p w:rsidR="001C09CB" w:rsidRPr="00A91ED0" w:rsidRDefault="00A91ED0" w:rsidP="001C09CB">
      <w:pPr>
        <w:rPr>
          <w:rFonts w:ascii="Tahoma" w:hAnsi="Tahoma" w:cs="Tahoma"/>
          <w:sz w:val="20"/>
          <w:szCs w:val="20"/>
        </w:rPr>
      </w:pPr>
      <w:r>
        <w:rPr>
          <w:rFonts w:ascii="Tahoma" w:hAnsi="Tahoma" w:cs="Tahoma"/>
          <w:b/>
          <w:caps/>
          <w:sz w:val="20"/>
          <w:szCs w:val="20"/>
        </w:rPr>
        <w:t>Due Datetodeposit</w:t>
      </w:r>
      <w:r w:rsidR="001C09CB" w:rsidRPr="00A91ED0">
        <w:rPr>
          <w:rFonts w:ascii="Tahoma" w:hAnsi="Tahoma" w:cs="Tahoma"/>
          <w:b/>
          <w:caps/>
          <w:sz w:val="20"/>
          <w:szCs w:val="20"/>
        </w:rPr>
        <w:t xml:space="preserve"> tds</w:t>
      </w:r>
      <w:r>
        <w:rPr>
          <w:rFonts w:ascii="Tahoma" w:hAnsi="Tahoma" w:cs="Tahoma"/>
          <w:b/>
          <w:caps/>
          <w:sz w:val="20"/>
          <w:szCs w:val="20"/>
        </w:rPr>
        <w:t>/tcs</w:t>
      </w:r>
    </w:p>
    <w:tbl>
      <w:tblPr>
        <w:tblStyle w:val="TableGrid"/>
        <w:tblW w:w="0" w:type="auto"/>
        <w:tblLook w:val="04A0"/>
      </w:tblPr>
      <w:tblGrid>
        <w:gridCol w:w="1809"/>
        <w:gridCol w:w="5387"/>
        <w:gridCol w:w="3057"/>
      </w:tblGrid>
      <w:tr w:rsidR="001C09CB" w:rsidRPr="00A91ED0" w:rsidTr="00660E2F">
        <w:tc>
          <w:tcPr>
            <w:tcW w:w="1809" w:type="dxa"/>
          </w:tcPr>
          <w:p w:rsidR="001C09CB" w:rsidRPr="00A91ED0" w:rsidRDefault="001C09CB" w:rsidP="00930419">
            <w:pPr>
              <w:jc w:val="center"/>
              <w:rPr>
                <w:rFonts w:ascii="Century Gothic" w:hAnsi="Century Gothic" w:cs="Tahoma"/>
                <w:b/>
                <w:sz w:val="20"/>
                <w:szCs w:val="20"/>
              </w:rPr>
            </w:pPr>
            <w:r w:rsidRPr="00A91ED0">
              <w:rPr>
                <w:rFonts w:ascii="Century Gothic" w:hAnsi="Century Gothic" w:cs="Tahoma"/>
                <w:b/>
                <w:sz w:val="20"/>
                <w:szCs w:val="20"/>
              </w:rPr>
              <w:t>Deductor</w:t>
            </w:r>
          </w:p>
        </w:tc>
        <w:tc>
          <w:tcPr>
            <w:tcW w:w="5387" w:type="dxa"/>
          </w:tcPr>
          <w:p w:rsidR="001C09CB" w:rsidRPr="00A91ED0" w:rsidRDefault="001C09CB" w:rsidP="00930419">
            <w:pPr>
              <w:jc w:val="center"/>
              <w:rPr>
                <w:rFonts w:ascii="Century Gothic" w:hAnsi="Century Gothic" w:cs="Tahoma"/>
                <w:b/>
                <w:sz w:val="20"/>
                <w:szCs w:val="20"/>
              </w:rPr>
            </w:pPr>
            <w:r w:rsidRPr="00A91ED0">
              <w:rPr>
                <w:rFonts w:ascii="Century Gothic" w:hAnsi="Century Gothic" w:cs="Tahoma"/>
                <w:b/>
                <w:sz w:val="20"/>
                <w:szCs w:val="20"/>
              </w:rPr>
              <w:t>Different situation</w:t>
            </w:r>
          </w:p>
        </w:tc>
        <w:tc>
          <w:tcPr>
            <w:tcW w:w="3057" w:type="dxa"/>
          </w:tcPr>
          <w:p w:rsidR="001C09CB" w:rsidRPr="00A91ED0" w:rsidRDefault="004C7C40" w:rsidP="00930419">
            <w:pPr>
              <w:jc w:val="center"/>
              <w:rPr>
                <w:rFonts w:ascii="Century Gothic" w:hAnsi="Century Gothic" w:cs="Tahoma"/>
                <w:b/>
                <w:sz w:val="20"/>
                <w:szCs w:val="20"/>
              </w:rPr>
            </w:pPr>
            <w:r>
              <w:rPr>
                <w:rFonts w:ascii="Century Gothic" w:hAnsi="Century Gothic" w:cs="Tahoma"/>
                <w:b/>
                <w:sz w:val="20"/>
                <w:szCs w:val="20"/>
              </w:rPr>
              <w:t>Due date</w:t>
            </w:r>
          </w:p>
        </w:tc>
      </w:tr>
      <w:tr w:rsidR="001C09CB" w:rsidRPr="00A91ED0" w:rsidTr="00660E2F">
        <w:trPr>
          <w:trHeight w:val="250"/>
        </w:trPr>
        <w:tc>
          <w:tcPr>
            <w:tcW w:w="1809" w:type="dxa"/>
            <w:vMerge w:val="restart"/>
          </w:tcPr>
          <w:p w:rsidR="001C09CB" w:rsidRPr="00A91ED0" w:rsidRDefault="001C09CB" w:rsidP="00930419">
            <w:pPr>
              <w:jc w:val="both"/>
              <w:rPr>
                <w:rFonts w:ascii="Tahoma" w:hAnsi="Tahoma" w:cs="Tahoma"/>
                <w:sz w:val="20"/>
                <w:szCs w:val="20"/>
              </w:rPr>
            </w:pPr>
            <w:r w:rsidRPr="00A91ED0">
              <w:rPr>
                <w:rFonts w:ascii="Tahoma" w:hAnsi="Tahoma" w:cs="Tahoma"/>
                <w:sz w:val="20"/>
                <w:szCs w:val="20"/>
              </w:rPr>
              <w:t>Government</w:t>
            </w:r>
          </w:p>
        </w:tc>
        <w:tc>
          <w:tcPr>
            <w:tcW w:w="5387" w:type="dxa"/>
          </w:tcPr>
          <w:p w:rsidR="001C09CB" w:rsidRPr="00A91ED0" w:rsidRDefault="00106E87" w:rsidP="00EF6554">
            <w:pPr>
              <w:jc w:val="both"/>
              <w:rPr>
                <w:rFonts w:ascii="Tahoma" w:hAnsi="Tahoma" w:cs="Tahoma"/>
                <w:sz w:val="20"/>
                <w:szCs w:val="20"/>
              </w:rPr>
            </w:pPr>
            <w:r>
              <w:rPr>
                <w:rFonts w:ascii="Tahoma" w:hAnsi="Tahoma" w:cs="Tahoma"/>
                <w:sz w:val="20"/>
                <w:szCs w:val="20"/>
              </w:rPr>
              <w:t>T</w:t>
            </w:r>
            <w:r w:rsidR="00EF6554">
              <w:rPr>
                <w:rFonts w:ascii="Tahoma" w:hAnsi="Tahoma" w:cs="Tahoma"/>
                <w:sz w:val="20"/>
                <w:szCs w:val="20"/>
              </w:rPr>
              <w:t>ax</w:t>
            </w:r>
            <w:r w:rsidR="001C09CB" w:rsidRPr="00A91ED0">
              <w:rPr>
                <w:rFonts w:ascii="Tahoma" w:hAnsi="Tahoma" w:cs="Tahoma"/>
                <w:sz w:val="20"/>
                <w:szCs w:val="20"/>
              </w:rPr>
              <w:t>deposited without Challan</w:t>
            </w:r>
          </w:p>
        </w:tc>
        <w:tc>
          <w:tcPr>
            <w:tcW w:w="3057" w:type="dxa"/>
          </w:tcPr>
          <w:p w:rsidR="001C09CB" w:rsidRPr="00A91ED0" w:rsidRDefault="001C09CB" w:rsidP="00930419">
            <w:pPr>
              <w:jc w:val="both"/>
              <w:rPr>
                <w:rFonts w:ascii="Tahoma" w:hAnsi="Tahoma" w:cs="Tahoma"/>
                <w:sz w:val="20"/>
                <w:szCs w:val="20"/>
              </w:rPr>
            </w:pPr>
            <w:r w:rsidRPr="00A91ED0">
              <w:rPr>
                <w:rFonts w:ascii="Tahoma" w:hAnsi="Tahoma" w:cs="Tahoma"/>
                <w:sz w:val="20"/>
                <w:szCs w:val="20"/>
              </w:rPr>
              <w:t>Same day</w:t>
            </w:r>
          </w:p>
        </w:tc>
      </w:tr>
      <w:tr w:rsidR="001C09CB" w:rsidRPr="00A91ED0" w:rsidTr="00660E2F">
        <w:trPr>
          <w:trHeight w:val="250"/>
        </w:trPr>
        <w:tc>
          <w:tcPr>
            <w:tcW w:w="1809" w:type="dxa"/>
            <w:vMerge/>
          </w:tcPr>
          <w:p w:rsidR="001C09CB" w:rsidRPr="00A91ED0" w:rsidRDefault="001C09CB" w:rsidP="00930419">
            <w:pPr>
              <w:jc w:val="both"/>
              <w:rPr>
                <w:rFonts w:ascii="Tahoma" w:hAnsi="Tahoma" w:cs="Tahoma"/>
                <w:sz w:val="20"/>
                <w:szCs w:val="20"/>
              </w:rPr>
            </w:pPr>
          </w:p>
        </w:tc>
        <w:tc>
          <w:tcPr>
            <w:tcW w:w="5387" w:type="dxa"/>
          </w:tcPr>
          <w:p w:rsidR="001C09CB" w:rsidRPr="00A91ED0" w:rsidRDefault="001C09CB" w:rsidP="00EF6554">
            <w:pPr>
              <w:jc w:val="both"/>
              <w:rPr>
                <w:rFonts w:ascii="Tahoma" w:hAnsi="Tahoma" w:cs="Tahoma"/>
                <w:sz w:val="20"/>
                <w:szCs w:val="20"/>
              </w:rPr>
            </w:pPr>
            <w:r w:rsidRPr="00A91ED0">
              <w:rPr>
                <w:rFonts w:ascii="Tahoma" w:hAnsi="Tahoma" w:cs="Tahoma"/>
                <w:sz w:val="20"/>
                <w:szCs w:val="20"/>
              </w:rPr>
              <w:t>T</w:t>
            </w:r>
            <w:r w:rsidR="00EF6554">
              <w:rPr>
                <w:rFonts w:ascii="Tahoma" w:hAnsi="Tahoma" w:cs="Tahoma"/>
                <w:sz w:val="20"/>
                <w:szCs w:val="20"/>
              </w:rPr>
              <w:t>ax</w:t>
            </w:r>
            <w:r w:rsidRPr="00A91ED0">
              <w:rPr>
                <w:rFonts w:ascii="Tahoma" w:hAnsi="Tahoma" w:cs="Tahoma"/>
                <w:sz w:val="20"/>
                <w:szCs w:val="20"/>
              </w:rPr>
              <w:t>deposited with Challan</w:t>
            </w:r>
          </w:p>
        </w:tc>
        <w:tc>
          <w:tcPr>
            <w:tcW w:w="3057" w:type="dxa"/>
          </w:tcPr>
          <w:p w:rsidR="001C09CB" w:rsidRPr="00106E87" w:rsidRDefault="00831777" w:rsidP="00106E87">
            <w:pPr>
              <w:jc w:val="both"/>
              <w:rPr>
                <w:rFonts w:ascii="Tahoma" w:hAnsi="Tahoma" w:cs="Tahoma"/>
                <w:sz w:val="20"/>
                <w:szCs w:val="20"/>
              </w:rPr>
            </w:pPr>
            <w:r>
              <w:rPr>
                <w:rFonts w:ascii="Tahoma" w:hAnsi="Tahoma" w:cs="Tahoma"/>
                <w:sz w:val="20"/>
                <w:szCs w:val="20"/>
              </w:rPr>
              <w:t xml:space="preserve">By </w:t>
            </w:r>
            <w:r w:rsidR="00106E87">
              <w:rPr>
                <w:rFonts w:ascii="Tahoma" w:hAnsi="Tahoma" w:cs="Tahoma"/>
                <w:sz w:val="20"/>
                <w:szCs w:val="20"/>
              </w:rPr>
              <w:t>7</w:t>
            </w:r>
            <w:r w:rsidR="00106E87" w:rsidRPr="00106E87">
              <w:rPr>
                <w:rFonts w:ascii="Tahoma" w:hAnsi="Tahoma" w:cs="Tahoma"/>
                <w:sz w:val="20"/>
                <w:szCs w:val="20"/>
                <w:vertAlign w:val="superscript"/>
              </w:rPr>
              <w:t>th</w:t>
            </w:r>
            <w:r w:rsidR="00106E87">
              <w:rPr>
                <w:rFonts w:ascii="Tahoma" w:hAnsi="Tahoma" w:cs="Tahoma"/>
                <w:sz w:val="20"/>
                <w:szCs w:val="20"/>
              </w:rPr>
              <w:t xml:space="preserve"> of the next month</w:t>
            </w:r>
          </w:p>
        </w:tc>
      </w:tr>
      <w:tr w:rsidR="001C09CB" w:rsidRPr="00A91ED0" w:rsidTr="00660E2F">
        <w:trPr>
          <w:trHeight w:val="250"/>
        </w:trPr>
        <w:tc>
          <w:tcPr>
            <w:tcW w:w="1809" w:type="dxa"/>
            <w:vMerge w:val="restart"/>
          </w:tcPr>
          <w:p w:rsidR="001C09CB" w:rsidRPr="00A91ED0" w:rsidRDefault="001C09CB" w:rsidP="00930419">
            <w:pPr>
              <w:jc w:val="both"/>
              <w:rPr>
                <w:rFonts w:ascii="Tahoma" w:hAnsi="Tahoma" w:cs="Tahoma"/>
                <w:sz w:val="20"/>
                <w:szCs w:val="20"/>
              </w:rPr>
            </w:pPr>
            <w:r w:rsidRPr="00A91ED0">
              <w:rPr>
                <w:rFonts w:ascii="Tahoma" w:hAnsi="Tahoma" w:cs="Tahoma"/>
                <w:sz w:val="20"/>
                <w:szCs w:val="20"/>
              </w:rPr>
              <w:t>Other</w:t>
            </w:r>
            <w:r w:rsidR="0008773E">
              <w:rPr>
                <w:rFonts w:ascii="Tahoma" w:hAnsi="Tahoma" w:cs="Tahoma"/>
                <w:sz w:val="20"/>
                <w:szCs w:val="20"/>
              </w:rPr>
              <w:t>s</w:t>
            </w:r>
          </w:p>
        </w:tc>
        <w:tc>
          <w:tcPr>
            <w:tcW w:w="5387" w:type="dxa"/>
          </w:tcPr>
          <w:p w:rsidR="001C09CB" w:rsidRPr="00A91ED0" w:rsidRDefault="001C09CB" w:rsidP="00930419">
            <w:pPr>
              <w:jc w:val="both"/>
              <w:rPr>
                <w:rFonts w:ascii="Tahoma" w:hAnsi="Tahoma" w:cs="Tahoma"/>
                <w:sz w:val="20"/>
                <w:szCs w:val="20"/>
              </w:rPr>
            </w:pPr>
            <w:r w:rsidRPr="00A91ED0">
              <w:rPr>
                <w:rFonts w:ascii="Tahoma" w:hAnsi="Tahoma" w:cs="Tahoma"/>
                <w:sz w:val="20"/>
                <w:szCs w:val="20"/>
              </w:rPr>
              <w:t>Where the income or amount is credited or paid in the month of March</w:t>
            </w:r>
          </w:p>
        </w:tc>
        <w:tc>
          <w:tcPr>
            <w:tcW w:w="3057" w:type="dxa"/>
          </w:tcPr>
          <w:p w:rsidR="00C0180E" w:rsidRDefault="00660E2F" w:rsidP="00930419">
            <w:pPr>
              <w:jc w:val="both"/>
              <w:rPr>
                <w:rFonts w:ascii="Tahoma" w:hAnsi="Tahoma" w:cs="Tahoma"/>
                <w:sz w:val="20"/>
                <w:szCs w:val="20"/>
              </w:rPr>
            </w:pPr>
            <w:r>
              <w:rPr>
                <w:rFonts w:ascii="Tahoma" w:hAnsi="Tahoma" w:cs="Tahoma"/>
                <w:sz w:val="20"/>
                <w:szCs w:val="20"/>
              </w:rPr>
              <w:t xml:space="preserve">TDS – </w:t>
            </w:r>
            <w:r w:rsidR="00C0180E">
              <w:rPr>
                <w:rFonts w:ascii="Tahoma" w:hAnsi="Tahoma" w:cs="Tahoma"/>
                <w:sz w:val="20"/>
                <w:szCs w:val="20"/>
              </w:rPr>
              <w:t xml:space="preserve">by </w:t>
            </w:r>
            <w:r w:rsidR="001C09CB" w:rsidRPr="00A91ED0">
              <w:rPr>
                <w:rFonts w:ascii="Tahoma" w:hAnsi="Tahoma" w:cs="Tahoma"/>
                <w:sz w:val="20"/>
                <w:szCs w:val="20"/>
              </w:rPr>
              <w:t>30</w:t>
            </w:r>
            <w:r w:rsidR="001C09CB" w:rsidRPr="00A91ED0">
              <w:rPr>
                <w:rFonts w:ascii="Tahoma" w:hAnsi="Tahoma" w:cs="Tahoma"/>
                <w:sz w:val="20"/>
                <w:szCs w:val="20"/>
                <w:vertAlign w:val="superscript"/>
              </w:rPr>
              <w:t>th</w:t>
            </w:r>
            <w:r w:rsidR="001C09CB" w:rsidRPr="00A91ED0">
              <w:rPr>
                <w:rFonts w:ascii="Tahoma" w:hAnsi="Tahoma" w:cs="Tahoma"/>
                <w:sz w:val="20"/>
                <w:szCs w:val="20"/>
              </w:rPr>
              <w:t xml:space="preserve"> April</w:t>
            </w:r>
          </w:p>
          <w:p w:rsidR="00660E2F" w:rsidRPr="00A91ED0" w:rsidRDefault="00660E2F" w:rsidP="00930419">
            <w:pPr>
              <w:jc w:val="both"/>
              <w:rPr>
                <w:rFonts w:ascii="Tahoma" w:hAnsi="Tahoma" w:cs="Tahoma"/>
                <w:sz w:val="20"/>
                <w:szCs w:val="20"/>
              </w:rPr>
            </w:pPr>
            <w:r>
              <w:rPr>
                <w:rFonts w:ascii="Tahoma" w:hAnsi="Tahoma" w:cs="Tahoma"/>
                <w:sz w:val="20"/>
                <w:szCs w:val="20"/>
              </w:rPr>
              <w:t xml:space="preserve">TCS – </w:t>
            </w:r>
            <w:r w:rsidR="00C0180E">
              <w:rPr>
                <w:rFonts w:ascii="Tahoma" w:hAnsi="Tahoma" w:cs="Tahoma"/>
                <w:sz w:val="20"/>
                <w:szCs w:val="20"/>
              </w:rPr>
              <w:t xml:space="preserve">by </w:t>
            </w:r>
            <w:r>
              <w:rPr>
                <w:rFonts w:ascii="Tahoma" w:hAnsi="Tahoma" w:cs="Tahoma"/>
                <w:sz w:val="20"/>
                <w:szCs w:val="20"/>
              </w:rPr>
              <w:t>7</w:t>
            </w:r>
            <w:r w:rsidRPr="00660E2F">
              <w:rPr>
                <w:rFonts w:ascii="Tahoma" w:hAnsi="Tahoma" w:cs="Tahoma"/>
                <w:sz w:val="20"/>
                <w:szCs w:val="20"/>
                <w:vertAlign w:val="superscript"/>
              </w:rPr>
              <w:t>th</w:t>
            </w:r>
            <w:r>
              <w:rPr>
                <w:rFonts w:ascii="Tahoma" w:hAnsi="Tahoma" w:cs="Tahoma"/>
                <w:sz w:val="20"/>
                <w:szCs w:val="20"/>
              </w:rPr>
              <w:t xml:space="preserve"> April</w:t>
            </w:r>
          </w:p>
        </w:tc>
      </w:tr>
      <w:tr w:rsidR="001C09CB" w:rsidRPr="00A91ED0" w:rsidTr="00660E2F">
        <w:trPr>
          <w:trHeight w:val="250"/>
        </w:trPr>
        <w:tc>
          <w:tcPr>
            <w:tcW w:w="1809" w:type="dxa"/>
            <w:vMerge/>
          </w:tcPr>
          <w:p w:rsidR="001C09CB" w:rsidRPr="00A91ED0" w:rsidRDefault="001C09CB" w:rsidP="00930419">
            <w:pPr>
              <w:jc w:val="both"/>
              <w:rPr>
                <w:rFonts w:ascii="Tahoma" w:hAnsi="Tahoma" w:cs="Tahoma"/>
                <w:sz w:val="20"/>
                <w:szCs w:val="20"/>
              </w:rPr>
            </w:pPr>
          </w:p>
        </w:tc>
        <w:tc>
          <w:tcPr>
            <w:tcW w:w="5387" w:type="dxa"/>
          </w:tcPr>
          <w:p w:rsidR="001C09CB" w:rsidRPr="00A91ED0" w:rsidRDefault="001C09CB" w:rsidP="00930419">
            <w:pPr>
              <w:jc w:val="both"/>
              <w:rPr>
                <w:rFonts w:ascii="Tahoma" w:hAnsi="Tahoma" w:cs="Tahoma"/>
                <w:sz w:val="20"/>
                <w:szCs w:val="20"/>
              </w:rPr>
            </w:pPr>
            <w:r w:rsidRPr="00A91ED0">
              <w:rPr>
                <w:rFonts w:ascii="Tahoma" w:hAnsi="Tahoma" w:cs="Tahoma"/>
                <w:sz w:val="20"/>
                <w:szCs w:val="20"/>
              </w:rPr>
              <w:t>In any other case</w:t>
            </w:r>
          </w:p>
        </w:tc>
        <w:tc>
          <w:tcPr>
            <w:tcW w:w="3057" w:type="dxa"/>
          </w:tcPr>
          <w:p w:rsidR="001C09CB" w:rsidRPr="00106E87" w:rsidRDefault="00831777" w:rsidP="00106E87">
            <w:pPr>
              <w:jc w:val="both"/>
              <w:rPr>
                <w:rFonts w:ascii="Tahoma" w:hAnsi="Tahoma" w:cs="Tahoma"/>
                <w:sz w:val="20"/>
                <w:szCs w:val="20"/>
              </w:rPr>
            </w:pPr>
            <w:r>
              <w:rPr>
                <w:rFonts w:ascii="Tahoma" w:hAnsi="Tahoma" w:cs="Tahoma"/>
                <w:sz w:val="20"/>
                <w:szCs w:val="20"/>
              </w:rPr>
              <w:t xml:space="preserve">By </w:t>
            </w:r>
            <w:r w:rsidR="00106E87">
              <w:rPr>
                <w:rFonts w:ascii="Tahoma" w:hAnsi="Tahoma" w:cs="Tahoma"/>
                <w:sz w:val="20"/>
                <w:szCs w:val="20"/>
              </w:rPr>
              <w:t>7</w:t>
            </w:r>
            <w:r w:rsidR="00106E87" w:rsidRPr="00106E87">
              <w:rPr>
                <w:rFonts w:ascii="Tahoma" w:hAnsi="Tahoma" w:cs="Tahoma"/>
                <w:sz w:val="20"/>
                <w:szCs w:val="20"/>
                <w:vertAlign w:val="superscript"/>
              </w:rPr>
              <w:t>th</w:t>
            </w:r>
            <w:r w:rsidR="00106E87">
              <w:rPr>
                <w:rFonts w:ascii="Tahoma" w:hAnsi="Tahoma" w:cs="Tahoma"/>
                <w:sz w:val="20"/>
                <w:szCs w:val="20"/>
              </w:rPr>
              <w:t xml:space="preserve"> of the next month</w:t>
            </w:r>
          </w:p>
        </w:tc>
      </w:tr>
    </w:tbl>
    <w:p w:rsidR="001C09CB" w:rsidRPr="001C09CB" w:rsidRDefault="001C09CB" w:rsidP="001C09CB">
      <w:pPr>
        <w:rPr>
          <w:rFonts w:ascii="Tahoma" w:hAnsi="Tahoma" w:cs="Tahoma"/>
          <w:color w:val="808080" w:themeColor="background1" w:themeShade="80"/>
          <w:sz w:val="20"/>
          <w:szCs w:val="20"/>
        </w:rPr>
      </w:pPr>
    </w:p>
    <w:p w:rsidR="000D0508" w:rsidRPr="00D80C60" w:rsidRDefault="00D80C60" w:rsidP="000D0508">
      <w:pPr>
        <w:rPr>
          <w:rFonts w:ascii="Tahoma" w:hAnsi="Tahoma" w:cs="Tahoma"/>
          <w:b/>
          <w:caps/>
          <w:sz w:val="20"/>
          <w:szCs w:val="20"/>
        </w:rPr>
      </w:pPr>
      <w:r w:rsidRPr="00D80C60">
        <w:rPr>
          <w:rFonts w:ascii="Tahoma" w:hAnsi="Tahoma" w:cs="Tahoma"/>
          <w:b/>
          <w:caps/>
          <w:sz w:val="20"/>
          <w:szCs w:val="20"/>
        </w:rPr>
        <w:t>Due date</w:t>
      </w:r>
      <w:r w:rsidR="000D0508" w:rsidRPr="00D80C60">
        <w:rPr>
          <w:rFonts w:ascii="Tahoma" w:hAnsi="Tahoma" w:cs="Tahoma"/>
          <w:b/>
          <w:caps/>
          <w:sz w:val="20"/>
          <w:szCs w:val="20"/>
        </w:rPr>
        <w:t xml:space="preserve"> for funishing quarterly returns of tds/tcs</w:t>
      </w:r>
    </w:p>
    <w:tbl>
      <w:tblPr>
        <w:tblStyle w:val="TableGrid"/>
        <w:tblW w:w="0" w:type="auto"/>
        <w:tblLayout w:type="fixed"/>
        <w:tblLook w:val="04A0"/>
      </w:tblPr>
      <w:tblGrid>
        <w:gridCol w:w="1384"/>
        <w:gridCol w:w="4434"/>
        <w:gridCol w:w="4435"/>
      </w:tblGrid>
      <w:tr w:rsidR="00E34042" w:rsidRPr="00D80C60" w:rsidTr="00E34042">
        <w:tc>
          <w:tcPr>
            <w:tcW w:w="1384" w:type="dxa"/>
          </w:tcPr>
          <w:p w:rsidR="00E34042" w:rsidRPr="00D80C60" w:rsidRDefault="00E34042" w:rsidP="00930419">
            <w:pPr>
              <w:jc w:val="center"/>
              <w:rPr>
                <w:rFonts w:ascii="Century Gothic" w:hAnsi="Century Gothic" w:cs="Tahoma"/>
                <w:b/>
                <w:sz w:val="20"/>
                <w:szCs w:val="20"/>
              </w:rPr>
            </w:pPr>
            <w:r>
              <w:rPr>
                <w:rFonts w:ascii="Century Gothic" w:hAnsi="Century Gothic" w:cs="Tahoma"/>
                <w:b/>
                <w:sz w:val="20"/>
                <w:szCs w:val="20"/>
              </w:rPr>
              <w:t>Quarter e</w:t>
            </w:r>
            <w:r w:rsidRPr="00D80C60">
              <w:rPr>
                <w:rFonts w:ascii="Century Gothic" w:hAnsi="Century Gothic" w:cs="Tahoma"/>
                <w:b/>
                <w:sz w:val="20"/>
                <w:szCs w:val="20"/>
              </w:rPr>
              <w:t>nding</w:t>
            </w:r>
          </w:p>
        </w:tc>
        <w:tc>
          <w:tcPr>
            <w:tcW w:w="4434" w:type="dxa"/>
          </w:tcPr>
          <w:p w:rsidR="00E34042" w:rsidRPr="00D80C60" w:rsidRDefault="00E34042" w:rsidP="00930419">
            <w:pPr>
              <w:jc w:val="center"/>
              <w:rPr>
                <w:rFonts w:ascii="Century Gothic" w:hAnsi="Century Gothic" w:cs="Tahoma"/>
                <w:b/>
                <w:sz w:val="20"/>
                <w:szCs w:val="20"/>
              </w:rPr>
            </w:pPr>
            <w:r w:rsidRPr="00D80C60">
              <w:rPr>
                <w:rFonts w:ascii="Century Gothic" w:hAnsi="Century Gothic" w:cs="Tahoma"/>
                <w:b/>
                <w:sz w:val="20"/>
                <w:szCs w:val="20"/>
              </w:rPr>
              <w:t>Due date for Government deductor</w:t>
            </w:r>
          </w:p>
        </w:tc>
        <w:tc>
          <w:tcPr>
            <w:tcW w:w="4435" w:type="dxa"/>
          </w:tcPr>
          <w:p w:rsidR="00E34042" w:rsidRPr="00D80C60" w:rsidRDefault="00E34042" w:rsidP="00D80C60">
            <w:pPr>
              <w:jc w:val="center"/>
              <w:rPr>
                <w:rFonts w:ascii="Century Gothic" w:hAnsi="Century Gothic" w:cs="Tahoma"/>
                <w:b/>
                <w:sz w:val="20"/>
                <w:szCs w:val="20"/>
              </w:rPr>
            </w:pPr>
            <w:r w:rsidRPr="00D80C60">
              <w:rPr>
                <w:rFonts w:ascii="Century Gothic" w:hAnsi="Century Gothic" w:cs="Tahoma"/>
                <w:b/>
                <w:sz w:val="20"/>
                <w:szCs w:val="20"/>
              </w:rPr>
              <w:t>Due date for Other deductor</w:t>
            </w:r>
            <w:r>
              <w:rPr>
                <w:rFonts w:ascii="Century Gothic" w:hAnsi="Century Gothic" w:cs="Tahoma"/>
                <w:b/>
                <w:sz w:val="20"/>
                <w:szCs w:val="20"/>
              </w:rPr>
              <w:t>s</w:t>
            </w:r>
          </w:p>
        </w:tc>
      </w:tr>
      <w:tr w:rsidR="00E34042" w:rsidRPr="00D80C60" w:rsidTr="00E34042">
        <w:trPr>
          <w:trHeight w:val="237"/>
        </w:trPr>
        <w:tc>
          <w:tcPr>
            <w:tcW w:w="1384" w:type="dxa"/>
          </w:tcPr>
          <w:p w:rsidR="00E34042" w:rsidRPr="00D80C60" w:rsidRDefault="00E34042" w:rsidP="00D80C60">
            <w:pPr>
              <w:jc w:val="center"/>
              <w:rPr>
                <w:rFonts w:ascii="Tahoma" w:hAnsi="Tahoma" w:cs="Tahoma"/>
                <w:sz w:val="20"/>
                <w:szCs w:val="20"/>
              </w:rPr>
            </w:pPr>
            <w:r w:rsidRPr="00D80C60">
              <w:rPr>
                <w:rFonts w:ascii="Tahoma" w:hAnsi="Tahoma" w:cs="Tahoma"/>
                <w:sz w:val="20"/>
                <w:szCs w:val="20"/>
              </w:rPr>
              <w:t>30</w:t>
            </w:r>
            <w:r w:rsidRPr="00D80C60">
              <w:rPr>
                <w:rFonts w:ascii="Tahoma" w:hAnsi="Tahoma" w:cs="Tahoma"/>
                <w:sz w:val="20"/>
                <w:szCs w:val="20"/>
                <w:vertAlign w:val="superscript"/>
              </w:rPr>
              <w:t>th</w:t>
            </w:r>
            <w:r w:rsidRPr="00D80C60">
              <w:rPr>
                <w:rFonts w:ascii="Tahoma" w:hAnsi="Tahoma" w:cs="Tahoma"/>
                <w:sz w:val="20"/>
                <w:szCs w:val="20"/>
              </w:rPr>
              <w:t xml:space="preserve"> Jun</w:t>
            </w:r>
          </w:p>
        </w:tc>
        <w:tc>
          <w:tcPr>
            <w:tcW w:w="4434"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31</w:t>
            </w:r>
            <w:r w:rsidRPr="00D80C60">
              <w:rPr>
                <w:rFonts w:ascii="Tahoma" w:hAnsi="Tahoma" w:cs="Tahoma"/>
                <w:sz w:val="20"/>
                <w:szCs w:val="20"/>
                <w:vertAlign w:val="superscript"/>
              </w:rPr>
              <w:t>st</w:t>
            </w:r>
            <w:r w:rsidRPr="00D80C60">
              <w:rPr>
                <w:rFonts w:ascii="Tahoma" w:hAnsi="Tahoma" w:cs="Tahoma"/>
                <w:sz w:val="20"/>
                <w:szCs w:val="20"/>
              </w:rPr>
              <w:t xml:space="preserve"> July</w:t>
            </w:r>
          </w:p>
        </w:tc>
        <w:tc>
          <w:tcPr>
            <w:tcW w:w="4435"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15</w:t>
            </w:r>
            <w:r w:rsidRPr="00D80C60">
              <w:rPr>
                <w:rFonts w:ascii="Tahoma" w:hAnsi="Tahoma" w:cs="Tahoma"/>
                <w:sz w:val="20"/>
                <w:szCs w:val="20"/>
                <w:vertAlign w:val="superscript"/>
              </w:rPr>
              <w:t>th</w:t>
            </w:r>
            <w:r w:rsidRPr="00D80C60">
              <w:rPr>
                <w:rFonts w:ascii="Tahoma" w:hAnsi="Tahoma" w:cs="Tahoma"/>
                <w:sz w:val="20"/>
                <w:szCs w:val="20"/>
              </w:rPr>
              <w:t xml:space="preserve"> July</w:t>
            </w:r>
          </w:p>
        </w:tc>
      </w:tr>
      <w:tr w:rsidR="00E34042" w:rsidRPr="00D80C60" w:rsidTr="00E34042">
        <w:trPr>
          <w:trHeight w:val="237"/>
        </w:trPr>
        <w:tc>
          <w:tcPr>
            <w:tcW w:w="1384" w:type="dxa"/>
          </w:tcPr>
          <w:p w:rsidR="00E34042" w:rsidRPr="00D80C60" w:rsidRDefault="00E34042" w:rsidP="00D80C60">
            <w:pPr>
              <w:jc w:val="center"/>
              <w:rPr>
                <w:rFonts w:ascii="Tahoma" w:hAnsi="Tahoma" w:cs="Tahoma"/>
                <w:sz w:val="20"/>
                <w:szCs w:val="20"/>
              </w:rPr>
            </w:pPr>
            <w:r w:rsidRPr="00D80C60">
              <w:rPr>
                <w:rFonts w:ascii="Tahoma" w:hAnsi="Tahoma" w:cs="Tahoma"/>
                <w:sz w:val="20"/>
                <w:szCs w:val="20"/>
              </w:rPr>
              <w:t>30</w:t>
            </w:r>
            <w:r w:rsidRPr="00D80C60">
              <w:rPr>
                <w:rFonts w:ascii="Tahoma" w:hAnsi="Tahoma" w:cs="Tahoma"/>
                <w:sz w:val="20"/>
                <w:szCs w:val="20"/>
                <w:vertAlign w:val="superscript"/>
              </w:rPr>
              <w:t>th</w:t>
            </w:r>
            <w:r w:rsidRPr="00D80C60">
              <w:rPr>
                <w:rFonts w:ascii="Tahoma" w:hAnsi="Tahoma" w:cs="Tahoma"/>
                <w:sz w:val="20"/>
                <w:szCs w:val="20"/>
              </w:rPr>
              <w:t xml:space="preserve"> Sep</w:t>
            </w:r>
          </w:p>
        </w:tc>
        <w:tc>
          <w:tcPr>
            <w:tcW w:w="4434"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31</w:t>
            </w:r>
            <w:r w:rsidRPr="00D80C60">
              <w:rPr>
                <w:rFonts w:ascii="Tahoma" w:hAnsi="Tahoma" w:cs="Tahoma"/>
                <w:sz w:val="20"/>
                <w:szCs w:val="20"/>
                <w:vertAlign w:val="superscript"/>
              </w:rPr>
              <w:t>st</w:t>
            </w:r>
            <w:r w:rsidRPr="00D80C60">
              <w:rPr>
                <w:rFonts w:ascii="Tahoma" w:hAnsi="Tahoma" w:cs="Tahoma"/>
                <w:sz w:val="20"/>
                <w:szCs w:val="20"/>
              </w:rPr>
              <w:t xml:space="preserve"> Oct</w:t>
            </w:r>
          </w:p>
        </w:tc>
        <w:tc>
          <w:tcPr>
            <w:tcW w:w="4435"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15</w:t>
            </w:r>
            <w:r w:rsidRPr="00D80C60">
              <w:rPr>
                <w:rFonts w:ascii="Tahoma" w:hAnsi="Tahoma" w:cs="Tahoma"/>
                <w:sz w:val="20"/>
                <w:szCs w:val="20"/>
                <w:vertAlign w:val="superscript"/>
              </w:rPr>
              <w:t>th</w:t>
            </w:r>
            <w:r w:rsidRPr="00D80C60">
              <w:rPr>
                <w:rFonts w:ascii="Tahoma" w:hAnsi="Tahoma" w:cs="Tahoma"/>
                <w:sz w:val="20"/>
                <w:szCs w:val="20"/>
              </w:rPr>
              <w:t xml:space="preserve"> Oct</w:t>
            </w:r>
          </w:p>
        </w:tc>
      </w:tr>
      <w:tr w:rsidR="00E34042" w:rsidRPr="00D80C60" w:rsidTr="00E34042">
        <w:trPr>
          <w:trHeight w:val="237"/>
        </w:trPr>
        <w:tc>
          <w:tcPr>
            <w:tcW w:w="1384" w:type="dxa"/>
          </w:tcPr>
          <w:p w:rsidR="00E34042" w:rsidRPr="00D80C60" w:rsidRDefault="00E34042" w:rsidP="00D80C60">
            <w:pPr>
              <w:jc w:val="center"/>
              <w:rPr>
                <w:rFonts w:ascii="Tahoma" w:hAnsi="Tahoma" w:cs="Tahoma"/>
                <w:sz w:val="20"/>
                <w:szCs w:val="20"/>
              </w:rPr>
            </w:pPr>
            <w:r w:rsidRPr="00D80C60">
              <w:rPr>
                <w:rFonts w:ascii="Tahoma" w:hAnsi="Tahoma" w:cs="Tahoma"/>
                <w:sz w:val="20"/>
                <w:szCs w:val="20"/>
              </w:rPr>
              <w:t>31</w:t>
            </w:r>
            <w:r w:rsidRPr="00D80C60">
              <w:rPr>
                <w:rFonts w:ascii="Tahoma" w:hAnsi="Tahoma" w:cs="Tahoma"/>
                <w:sz w:val="20"/>
                <w:szCs w:val="20"/>
                <w:vertAlign w:val="superscript"/>
              </w:rPr>
              <w:t>st</w:t>
            </w:r>
            <w:r w:rsidRPr="00D80C60">
              <w:rPr>
                <w:rFonts w:ascii="Tahoma" w:hAnsi="Tahoma" w:cs="Tahoma"/>
                <w:sz w:val="20"/>
                <w:szCs w:val="20"/>
              </w:rPr>
              <w:t xml:space="preserve"> Dec</w:t>
            </w:r>
          </w:p>
        </w:tc>
        <w:tc>
          <w:tcPr>
            <w:tcW w:w="4434"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31</w:t>
            </w:r>
            <w:r w:rsidRPr="00D80C60">
              <w:rPr>
                <w:rFonts w:ascii="Tahoma" w:hAnsi="Tahoma" w:cs="Tahoma"/>
                <w:sz w:val="20"/>
                <w:szCs w:val="20"/>
                <w:vertAlign w:val="superscript"/>
              </w:rPr>
              <w:t>st</w:t>
            </w:r>
            <w:r w:rsidRPr="00D80C60">
              <w:rPr>
                <w:rFonts w:ascii="Tahoma" w:hAnsi="Tahoma" w:cs="Tahoma"/>
                <w:sz w:val="20"/>
                <w:szCs w:val="20"/>
              </w:rPr>
              <w:t xml:space="preserve"> Jan</w:t>
            </w:r>
          </w:p>
        </w:tc>
        <w:tc>
          <w:tcPr>
            <w:tcW w:w="4435"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15</w:t>
            </w:r>
            <w:r w:rsidRPr="00D80C60">
              <w:rPr>
                <w:rFonts w:ascii="Tahoma" w:hAnsi="Tahoma" w:cs="Tahoma"/>
                <w:sz w:val="20"/>
                <w:szCs w:val="20"/>
                <w:vertAlign w:val="superscript"/>
              </w:rPr>
              <w:t>th</w:t>
            </w:r>
            <w:r w:rsidRPr="00D80C60">
              <w:rPr>
                <w:rFonts w:ascii="Tahoma" w:hAnsi="Tahoma" w:cs="Tahoma"/>
                <w:sz w:val="20"/>
                <w:szCs w:val="20"/>
              </w:rPr>
              <w:t xml:space="preserve"> Jan</w:t>
            </w:r>
          </w:p>
        </w:tc>
      </w:tr>
      <w:tr w:rsidR="00E34042" w:rsidRPr="00D80C60" w:rsidTr="00E34042">
        <w:trPr>
          <w:trHeight w:val="237"/>
        </w:trPr>
        <w:tc>
          <w:tcPr>
            <w:tcW w:w="1384" w:type="dxa"/>
          </w:tcPr>
          <w:p w:rsidR="00E34042" w:rsidRPr="00D80C60" w:rsidRDefault="00E34042" w:rsidP="00D80C60">
            <w:pPr>
              <w:jc w:val="center"/>
              <w:rPr>
                <w:rFonts w:ascii="Tahoma" w:hAnsi="Tahoma" w:cs="Tahoma"/>
                <w:sz w:val="20"/>
                <w:szCs w:val="20"/>
              </w:rPr>
            </w:pPr>
            <w:r w:rsidRPr="00D80C60">
              <w:rPr>
                <w:rFonts w:ascii="Tahoma" w:hAnsi="Tahoma" w:cs="Tahoma"/>
                <w:sz w:val="20"/>
                <w:szCs w:val="20"/>
              </w:rPr>
              <w:t>31</w:t>
            </w:r>
            <w:r w:rsidRPr="00D80C60">
              <w:rPr>
                <w:rFonts w:ascii="Tahoma" w:hAnsi="Tahoma" w:cs="Tahoma"/>
                <w:sz w:val="20"/>
                <w:szCs w:val="20"/>
                <w:vertAlign w:val="superscript"/>
              </w:rPr>
              <w:t>st</w:t>
            </w:r>
            <w:r w:rsidRPr="00D80C60">
              <w:rPr>
                <w:rFonts w:ascii="Tahoma" w:hAnsi="Tahoma" w:cs="Tahoma"/>
                <w:sz w:val="20"/>
                <w:szCs w:val="20"/>
              </w:rPr>
              <w:t xml:space="preserve"> Mar</w:t>
            </w:r>
          </w:p>
        </w:tc>
        <w:tc>
          <w:tcPr>
            <w:tcW w:w="4434"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15</w:t>
            </w:r>
            <w:r w:rsidRPr="00D80C60">
              <w:rPr>
                <w:rFonts w:ascii="Tahoma" w:hAnsi="Tahoma" w:cs="Tahoma"/>
                <w:sz w:val="20"/>
                <w:szCs w:val="20"/>
                <w:vertAlign w:val="superscript"/>
              </w:rPr>
              <w:t>th</w:t>
            </w:r>
            <w:r w:rsidRPr="00D80C60">
              <w:rPr>
                <w:rFonts w:ascii="Tahoma" w:hAnsi="Tahoma" w:cs="Tahoma"/>
                <w:sz w:val="20"/>
                <w:szCs w:val="20"/>
              </w:rPr>
              <w:t xml:space="preserve"> May of the FY immediately following the FY in which deduction is made</w:t>
            </w:r>
          </w:p>
        </w:tc>
        <w:tc>
          <w:tcPr>
            <w:tcW w:w="4435" w:type="dxa"/>
          </w:tcPr>
          <w:p w:rsidR="00E34042" w:rsidRPr="00D80C60" w:rsidRDefault="00E34042" w:rsidP="00E34042">
            <w:pPr>
              <w:jc w:val="center"/>
              <w:rPr>
                <w:rFonts w:ascii="Tahoma" w:hAnsi="Tahoma" w:cs="Tahoma"/>
                <w:sz w:val="20"/>
                <w:szCs w:val="20"/>
              </w:rPr>
            </w:pPr>
            <w:r w:rsidRPr="00D80C60">
              <w:rPr>
                <w:rFonts w:ascii="Tahoma" w:hAnsi="Tahoma" w:cs="Tahoma"/>
                <w:sz w:val="20"/>
                <w:szCs w:val="20"/>
              </w:rPr>
              <w:t>15</w:t>
            </w:r>
            <w:r w:rsidRPr="00D80C60">
              <w:rPr>
                <w:rFonts w:ascii="Tahoma" w:hAnsi="Tahoma" w:cs="Tahoma"/>
                <w:sz w:val="20"/>
                <w:szCs w:val="20"/>
                <w:vertAlign w:val="superscript"/>
              </w:rPr>
              <w:t>th</w:t>
            </w:r>
            <w:r w:rsidRPr="00D80C60">
              <w:rPr>
                <w:rFonts w:ascii="Tahoma" w:hAnsi="Tahoma" w:cs="Tahoma"/>
                <w:sz w:val="20"/>
                <w:szCs w:val="20"/>
              </w:rPr>
              <w:t xml:space="preserve"> May of the FY immediately following the FY in which deduction is made</w:t>
            </w:r>
          </w:p>
        </w:tc>
      </w:tr>
    </w:tbl>
    <w:p w:rsidR="006712BB" w:rsidRDefault="006712BB" w:rsidP="0005291F">
      <w:pPr>
        <w:rPr>
          <w:rFonts w:ascii="Tahoma" w:hAnsi="Tahoma" w:cs="Tahoma"/>
          <w:b/>
          <w:caps/>
          <w:sz w:val="20"/>
          <w:szCs w:val="20"/>
        </w:rPr>
      </w:pPr>
    </w:p>
    <w:p w:rsidR="00374C91" w:rsidRPr="005B458C" w:rsidRDefault="006E605E" w:rsidP="006E605E">
      <w:pPr>
        <w:jc w:val="both"/>
        <w:rPr>
          <w:rFonts w:ascii="Century Gothic" w:hAnsi="Century Gothic" w:cs="Tahoma"/>
          <w:b/>
          <w:caps/>
          <w:sz w:val="20"/>
          <w:szCs w:val="20"/>
        </w:rPr>
      </w:pPr>
      <w:r w:rsidRPr="005B458C">
        <w:rPr>
          <w:rFonts w:ascii="Century Gothic" w:hAnsi="Century Gothic" w:cs="Tahoma"/>
          <w:b/>
          <w:caps/>
          <w:sz w:val="20"/>
          <w:szCs w:val="20"/>
        </w:rPr>
        <w:t>Some important points:</w:t>
      </w:r>
    </w:p>
    <w:p w:rsidR="006E605E" w:rsidRDefault="553A6573" w:rsidP="00CB42BA">
      <w:pPr>
        <w:pStyle w:val="ListParagraph"/>
        <w:numPr>
          <w:ilvl w:val="0"/>
          <w:numId w:val="26"/>
        </w:numPr>
        <w:ind w:left="567"/>
        <w:jc w:val="both"/>
        <w:rPr>
          <w:rFonts w:ascii="Tahoma" w:hAnsi="Tahoma" w:cs="Tahoma"/>
          <w:sz w:val="20"/>
          <w:szCs w:val="20"/>
        </w:rPr>
      </w:pPr>
      <w:r w:rsidRPr="553A6573">
        <w:rPr>
          <w:rFonts w:ascii="Tahoma" w:eastAsia="Tahoma" w:hAnsi="Tahoma" w:cs="Tahoma"/>
          <w:sz w:val="20"/>
          <w:szCs w:val="20"/>
        </w:rPr>
        <w:t>Form 24Q – for Salaries</w:t>
      </w:r>
    </w:p>
    <w:p w:rsidR="006E605E" w:rsidRPr="006E605E" w:rsidRDefault="553A6573" w:rsidP="00CB42BA">
      <w:pPr>
        <w:pStyle w:val="ListParagraph"/>
        <w:numPr>
          <w:ilvl w:val="0"/>
          <w:numId w:val="26"/>
        </w:numPr>
        <w:ind w:left="567"/>
        <w:jc w:val="both"/>
        <w:rPr>
          <w:rFonts w:ascii="Tahoma" w:hAnsi="Tahoma" w:cs="Tahoma"/>
          <w:sz w:val="20"/>
          <w:szCs w:val="20"/>
        </w:rPr>
      </w:pPr>
      <w:r w:rsidRPr="553A6573">
        <w:rPr>
          <w:rFonts w:ascii="Tahoma" w:eastAsia="Tahoma" w:hAnsi="Tahoma" w:cs="Tahoma"/>
          <w:sz w:val="20"/>
          <w:szCs w:val="20"/>
        </w:rPr>
        <w:lastRenderedPageBreak/>
        <w:t xml:space="preserve">Form 26Q – for Contractors </w:t>
      </w:r>
      <w:r w:rsidRPr="553A6573">
        <w:rPr>
          <w:rFonts w:ascii="Tahoma" w:eastAsia="Tahoma" w:hAnsi="Tahoma" w:cs="Tahoma"/>
          <w:i/>
          <w:iCs/>
          <w:sz w:val="20"/>
          <w:szCs w:val="20"/>
        </w:rPr>
        <w:t>&amp;</w:t>
      </w:r>
      <w:r w:rsidRPr="553A6573">
        <w:rPr>
          <w:rFonts w:ascii="Tahoma" w:eastAsia="Tahoma" w:hAnsi="Tahoma" w:cs="Tahoma"/>
          <w:sz w:val="20"/>
          <w:szCs w:val="20"/>
        </w:rPr>
        <w:t xml:space="preserve"> Others</w:t>
      </w:r>
    </w:p>
    <w:p w:rsidR="006E605E" w:rsidRDefault="553A6573" w:rsidP="00CB42BA">
      <w:pPr>
        <w:pStyle w:val="ListParagraph"/>
        <w:numPr>
          <w:ilvl w:val="0"/>
          <w:numId w:val="26"/>
        </w:numPr>
        <w:ind w:left="567"/>
        <w:jc w:val="both"/>
        <w:rPr>
          <w:rFonts w:ascii="Tahoma" w:hAnsi="Tahoma" w:cs="Tahoma"/>
          <w:sz w:val="20"/>
          <w:szCs w:val="20"/>
        </w:rPr>
      </w:pPr>
      <w:r w:rsidRPr="553A6573">
        <w:rPr>
          <w:rFonts w:ascii="Tahoma" w:eastAsia="Tahoma" w:hAnsi="Tahoma" w:cs="Tahoma"/>
          <w:sz w:val="20"/>
          <w:szCs w:val="20"/>
        </w:rPr>
        <w:t>Form 27Q – for Non-residents</w:t>
      </w:r>
    </w:p>
    <w:p w:rsidR="553A6573" w:rsidRDefault="553A6573" w:rsidP="553A6573">
      <w:pPr>
        <w:pStyle w:val="ListParagraph"/>
        <w:numPr>
          <w:ilvl w:val="0"/>
          <w:numId w:val="26"/>
        </w:numPr>
        <w:ind w:left="567"/>
        <w:jc w:val="both"/>
      </w:pPr>
      <w:r w:rsidRPr="553A6573">
        <w:rPr>
          <w:rFonts w:ascii="Tahoma" w:eastAsia="Tahoma" w:hAnsi="Tahoma" w:cs="Tahoma"/>
          <w:sz w:val="20"/>
          <w:szCs w:val="20"/>
        </w:rPr>
        <w:t>Form 27EQ - for TCS</w:t>
      </w:r>
    </w:p>
    <w:p w:rsidR="006E605E" w:rsidRDefault="006E605E" w:rsidP="0005291F">
      <w:pPr>
        <w:rPr>
          <w:rFonts w:ascii="Tahoma" w:hAnsi="Tahoma" w:cs="Tahoma"/>
          <w:b/>
          <w:caps/>
          <w:sz w:val="20"/>
          <w:szCs w:val="20"/>
        </w:rPr>
      </w:pPr>
    </w:p>
    <w:p w:rsidR="0005291F" w:rsidRPr="009249B1" w:rsidRDefault="0005291F" w:rsidP="0005291F">
      <w:pPr>
        <w:rPr>
          <w:rFonts w:ascii="Tahoma" w:hAnsi="Tahoma" w:cs="Tahoma"/>
          <w:b/>
          <w:caps/>
          <w:sz w:val="20"/>
          <w:szCs w:val="20"/>
        </w:rPr>
      </w:pPr>
      <w:r w:rsidRPr="009249B1">
        <w:rPr>
          <w:rFonts w:ascii="Tahoma" w:hAnsi="Tahoma" w:cs="Tahoma"/>
          <w:b/>
          <w:caps/>
          <w:sz w:val="20"/>
          <w:szCs w:val="20"/>
        </w:rPr>
        <w:t>Due date for issuance of tds/tcs certificate</w:t>
      </w:r>
    </w:p>
    <w:tbl>
      <w:tblPr>
        <w:tblStyle w:val="TableGrid"/>
        <w:tblW w:w="0" w:type="auto"/>
        <w:tblLook w:val="04A0"/>
      </w:tblPr>
      <w:tblGrid>
        <w:gridCol w:w="1526"/>
        <w:gridCol w:w="3544"/>
        <w:gridCol w:w="5183"/>
      </w:tblGrid>
      <w:tr w:rsidR="0005291F" w:rsidRPr="009249B1" w:rsidTr="00930419">
        <w:tc>
          <w:tcPr>
            <w:tcW w:w="1526" w:type="dxa"/>
          </w:tcPr>
          <w:p w:rsidR="0005291F" w:rsidRPr="009249B1" w:rsidRDefault="0005291F" w:rsidP="00930419">
            <w:pPr>
              <w:jc w:val="center"/>
              <w:rPr>
                <w:rFonts w:ascii="Century Gothic" w:hAnsi="Century Gothic" w:cs="Tahoma"/>
                <w:b/>
                <w:sz w:val="20"/>
                <w:szCs w:val="20"/>
              </w:rPr>
            </w:pPr>
            <w:r w:rsidRPr="009249B1">
              <w:rPr>
                <w:rFonts w:ascii="Century Gothic" w:hAnsi="Century Gothic" w:cs="Tahoma"/>
                <w:b/>
                <w:sz w:val="20"/>
                <w:szCs w:val="20"/>
              </w:rPr>
              <w:t>Particulars</w:t>
            </w:r>
          </w:p>
        </w:tc>
        <w:tc>
          <w:tcPr>
            <w:tcW w:w="3544" w:type="dxa"/>
          </w:tcPr>
          <w:p w:rsidR="0005291F" w:rsidRPr="009249B1" w:rsidRDefault="0005291F" w:rsidP="00930419">
            <w:pPr>
              <w:jc w:val="center"/>
              <w:rPr>
                <w:rFonts w:ascii="Century Gothic" w:hAnsi="Century Gothic" w:cs="Tahoma"/>
                <w:b/>
                <w:sz w:val="20"/>
                <w:szCs w:val="20"/>
              </w:rPr>
            </w:pPr>
            <w:r w:rsidRPr="009249B1">
              <w:rPr>
                <w:rFonts w:ascii="Century Gothic" w:hAnsi="Century Gothic" w:cs="Tahoma"/>
                <w:b/>
                <w:sz w:val="20"/>
                <w:szCs w:val="20"/>
              </w:rPr>
              <w:t>TDS on Salary</w:t>
            </w:r>
          </w:p>
        </w:tc>
        <w:tc>
          <w:tcPr>
            <w:tcW w:w="5183" w:type="dxa"/>
          </w:tcPr>
          <w:p w:rsidR="0005291F" w:rsidRPr="009249B1" w:rsidRDefault="0005291F" w:rsidP="00930419">
            <w:pPr>
              <w:jc w:val="center"/>
              <w:rPr>
                <w:rFonts w:ascii="Century Gothic" w:hAnsi="Century Gothic" w:cs="Tahoma"/>
                <w:b/>
                <w:sz w:val="20"/>
                <w:szCs w:val="20"/>
              </w:rPr>
            </w:pPr>
            <w:r w:rsidRPr="009249B1">
              <w:rPr>
                <w:rFonts w:ascii="Century Gothic" w:hAnsi="Century Gothic" w:cs="Tahoma"/>
                <w:b/>
                <w:sz w:val="20"/>
                <w:szCs w:val="20"/>
              </w:rPr>
              <w:t>TDS on Other than Salaries</w:t>
            </w:r>
          </w:p>
        </w:tc>
      </w:tr>
      <w:tr w:rsidR="0005291F" w:rsidRPr="009249B1" w:rsidTr="00930419">
        <w:trPr>
          <w:trHeight w:val="237"/>
        </w:trPr>
        <w:tc>
          <w:tcPr>
            <w:tcW w:w="1526" w:type="dxa"/>
          </w:tcPr>
          <w:p w:rsidR="0005291F" w:rsidRPr="009249B1" w:rsidRDefault="0005291F" w:rsidP="00930419">
            <w:pPr>
              <w:rPr>
                <w:rFonts w:ascii="Century Gothic" w:hAnsi="Century Gothic" w:cs="Tahoma"/>
                <w:sz w:val="20"/>
                <w:szCs w:val="20"/>
              </w:rPr>
            </w:pPr>
            <w:r w:rsidRPr="009249B1">
              <w:rPr>
                <w:rFonts w:ascii="Century Gothic" w:hAnsi="Century Gothic" w:cs="Tahoma"/>
                <w:sz w:val="20"/>
                <w:szCs w:val="20"/>
              </w:rPr>
              <w:t>Form</w:t>
            </w:r>
          </w:p>
        </w:tc>
        <w:tc>
          <w:tcPr>
            <w:tcW w:w="3544" w:type="dxa"/>
          </w:tcPr>
          <w:p w:rsidR="0005291F" w:rsidRPr="009249B1" w:rsidRDefault="0005291F" w:rsidP="00950769">
            <w:pPr>
              <w:jc w:val="center"/>
              <w:rPr>
                <w:rFonts w:ascii="Tahoma" w:hAnsi="Tahoma" w:cs="Tahoma"/>
                <w:sz w:val="20"/>
                <w:szCs w:val="20"/>
              </w:rPr>
            </w:pPr>
            <w:r w:rsidRPr="009249B1">
              <w:rPr>
                <w:rFonts w:ascii="Tahoma" w:hAnsi="Tahoma" w:cs="Tahoma"/>
                <w:sz w:val="20"/>
                <w:szCs w:val="20"/>
              </w:rPr>
              <w:t>Form 16</w:t>
            </w:r>
          </w:p>
        </w:tc>
        <w:tc>
          <w:tcPr>
            <w:tcW w:w="5183" w:type="dxa"/>
          </w:tcPr>
          <w:p w:rsidR="0005291F" w:rsidRPr="009249B1" w:rsidRDefault="0005291F" w:rsidP="00950769">
            <w:pPr>
              <w:jc w:val="center"/>
              <w:rPr>
                <w:rFonts w:ascii="Tahoma" w:hAnsi="Tahoma" w:cs="Tahoma"/>
                <w:sz w:val="20"/>
                <w:szCs w:val="20"/>
              </w:rPr>
            </w:pPr>
            <w:r w:rsidRPr="009249B1">
              <w:rPr>
                <w:rFonts w:ascii="Tahoma" w:hAnsi="Tahoma" w:cs="Tahoma"/>
                <w:sz w:val="20"/>
                <w:szCs w:val="20"/>
              </w:rPr>
              <w:t>Form 16A</w:t>
            </w:r>
          </w:p>
        </w:tc>
      </w:tr>
      <w:tr w:rsidR="0005291F" w:rsidRPr="009249B1" w:rsidTr="00930419">
        <w:trPr>
          <w:trHeight w:val="237"/>
        </w:trPr>
        <w:tc>
          <w:tcPr>
            <w:tcW w:w="1526" w:type="dxa"/>
          </w:tcPr>
          <w:p w:rsidR="0005291F" w:rsidRPr="009249B1" w:rsidRDefault="0005291F" w:rsidP="00930419">
            <w:pPr>
              <w:rPr>
                <w:rFonts w:ascii="Century Gothic" w:hAnsi="Century Gothic" w:cs="Tahoma"/>
                <w:sz w:val="20"/>
                <w:szCs w:val="20"/>
              </w:rPr>
            </w:pPr>
            <w:r w:rsidRPr="009249B1">
              <w:rPr>
                <w:rFonts w:ascii="Century Gothic" w:hAnsi="Century Gothic" w:cs="Tahoma"/>
                <w:sz w:val="20"/>
                <w:szCs w:val="20"/>
              </w:rPr>
              <w:t>Periodicity</w:t>
            </w:r>
          </w:p>
        </w:tc>
        <w:tc>
          <w:tcPr>
            <w:tcW w:w="3544" w:type="dxa"/>
          </w:tcPr>
          <w:p w:rsidR="0005291F" w:rsidRPr="009249B1" w:rsidRDefault="0005291F" w:rsidP="00950769">
            <w:pPr>
              <w:jc w:val="center"/>
              <w:rPr>
                <w:rFonts w:ascii="Tahoma" w:hAnsi="Tahoma" w:cs="Tahoma"/>
                <w:sz w:val="20"/>
                <w:szCs w:val="20"/>
              </w:rPr>
            </w:pPr>
            <w:r w:rsidRPr="009249B1">
              <w:rPr>
                <w:rFonts w:ascii="Tahoma" w:hAnsi="Tahoma" w:cs="Tahoma"/>
                <w:sz w:val="20"/>
                <w:szCs w:val="20"/>
              </w:rPr>
              <w:t>Annual</w:t>
            </w:r>
            <w:r>
              <w:rPr>
                <w:rFonts w:ascii="Tahoma" w:hAnsi="Tahoma" w:cs="Tahoma"/>
                <w:sz w:val="20"/>
                <w:szCs w:val="20"/>
              </w:rPr>
              <w:t>ly</w:t>
            </w:r>
          </w:p>
        </w:tc>
        <w:tc>
          <w:tcPr>
            <w:tcW w:w="5183" w:type="dxa"/>
          </w:tcPr>
          <w:p w:rsidR="0005291F" w:rsidRPr="009249B1" w:rsidRDefault="0005291F" w:rsidP="00950769">
            <w:pPr>
              <w:jc w:val="center"/>
              <w:rPr>
                <w:rFonts w:ascii="Tahoma" w:hAnsi="Tahoma" w:cs="Tahoma"/>
                <w:sz w:val="20"/>
                <w:szCs w:val="20"/>
              </w:rPr>
            </w:pPr>
            <w:r w:rsidRPr="009249B1">
              <w:rPr>
                <w:rFonts w:ascii="Tahoma" w:hAnsi="Tahoma" w:cs="Tahoma"/>
                <w:sz w:val="20"/>
                <w:szCs w:val="20"/>
              </w:rPr>
              <w:t>Quarterly</w:t>
            </w:r>
          </w:p>
        </w:tc>
      </w:tr>
      <w:tr w:rsidR="0005291F" w:rsidRPr="009249B1" w:rsidTr="00930419">
        <w:trPr>
          <w:trHeight w:val="237"/>
        </w:trPr>
        <w:tc>
          <w:tcPr>
            <w:tcW w:w="1526" w:type="dxa"/>
          </w:tcPr>
          <w:p w:rsidR="0005291F" w:rsidRPr="009249B1" w:rsidRDefault="0005291F" w:rsidP="00930419">
            <w:pPr>
              <w:rPr>
                <w:rFonts w:ascii="Century Gothic" w:hAnsi="Century Gothic" w:cs="Tahoma"/>
                <w:sz w:val="20"/>
                <w:szCs w:val="20"/>
              </w:rPr>
            </w:pPr>
            <w:r w:rsidRPr="009249B1">
              <w:rPr>
                <w:rFonts w:ascii="Century Gothic" w:hAnsi="Century Gothic" w:cs="Tahoma"/>
                <w:sz w:val="20"/>
                <w:szCs w:val="20"/>
              </w:rPr>
              <w:t>Due date</w:t>
            </w:r>
          </w:p>
        </w:tc>
        <w:tc>
          <w:tcPr>
            <w:tcW w:w="3544" w:type="dxa"/>
          </w:tcPr>
          <w:p w:rsidR="0005291F" w:rsidRPr="009249B1" w:rsidRDefault="0005291F" w:rsidP="00950769">
            <w:pPr>
              <w:jc w:val="center"/>
              <w:rPr>
                <w:rFonts w:ascii="Tahoma" w:hAnsi="Tahoma" w:cs="Tahoma"/>
                <w:sz w:val="20"/>
                <w:szCs w:val="20"/>
              </w:rPr>
            </w:pPr>
            <w:r w:rsidRPr="009249B1">
              <w:rPr>
                <w:rFonts w:ascii="Tahoma" w:hAnsi="Tahoma" w:cs="Tahoma"/>
                <w:sz w:val="20"/>
                <w:szCs w:val="20"/>
              </w:rPr>
              <w:t>31</w:t>
            </w:r>
            <w:r w:rsidRPr="009249B1">
              <w:rPr>
                <w:rFonts w:ascii="Tahoma" w:hAnsi="Tahoma" w:cs="Tahoma"/>
                <w:sz w:val="20"/>
                <w:szCs w:val="20"/>
                <w:vertAlign w:val="superscript"/>
              </w:rPr>
              <w:t>st</w:t>
            </w:r>
            <w:r w:rsidRPr="009249B1">
              <w:rPr>
                <w:rFonts w:ascii="Tahoma" w:hAnsi="Tahoma" w:cs="Tahoma"/>
                <w:sz w:val="20"/>
                <w:szCs w:val="20"/>
              </w:rPr>
              <w:t xml:space="preserve"> May of the FY immediately following the relevant FY</w:t>
            </w:r>
          </w:p>
        </w:tc>
        <w:tc>
          <w:tcPr>
            <w:tcW w:w="5183" w:type="dxa"/>
          </w:tcPr>
          <w:p w:rsidR="0005291F" w:rsidRPr="009249B1" w:rsidRDefault="00B04439" w:rsidP="00950769">
            <w:pPr>
              <w:jc w:val="center"/>
              <w:rPr>
                <w:rFonts w:ascii="Tahoma" w:hAnsi="Tahoma" w:cs="Tahoma"/>
                <w:sz w:val="20"/>
                <w:szCs w:val="20"/>
              </w:rPr>
            </w:pPr>
            <w:r>
              <w:rPr>
                <w:rFonts w:ascii="Tahoma" w:hAnsi="Tahoma" w:cs="Tahoma"/>
                <w:sz w:val="20"/>
                <w:szCs w:val="20"/>
              </w:rPr>
              <w:t xml:space="preserve">Within </w:t>
            </w:r>
            <w:r w:rsidR="0005291F" w:rsidRPr="009249B1">
              <w:rPr>
                <w:rFonts w:ascii="Tahoma" w:hAnsi="Tahoma" w:cs="Tahoma"/>
                <w:sz w:val="20"/>
                <w:szCs w:val="20"/>
              </w:rPr>
              <w:t>15 days from the due date of furnishing the TDS</w:t>
            </w:r>
            <w:r w:rsidR="0005291F">
              <w:rPr>
                <w:rFonts w:ascii="Tahoma" w:hAnsi="Tahoma" w:cs="Tahoma"/>
                <w:sz w:val="20"/>
                <w:szCs w:val="20"/>
              </w:rPr>
              <w:t>/TCS</w:t>
            </w:r>
            <w:r w:rsidR="00310273">
              <w:rPr>
                <w:rFonts w:ascii="Tahoma" w:hAnsi="Tahoma" w:cs="Tahoma"/>
                <w:sz w:val="20"/>
                <w:szCs w:val="20"/>
              </w:rPr>
              <w:t>R</w:t>
            </w:r>
            <w:r w:rsidR="0005291F" w:rsidRPr="009249B1">
              <w:rPr>
                <w:rFonts w:ascii="Tahoma" w:hAnsi="Tahoma" w:cs="Tahoma"/>
                <w:sz w:val="20"/>
                <w:szCs w:val="20"/>
              </w:rPr>
              <w:t>eturn</w:t>
            </w:r>
          </w:p>
          <w:p w:rsidR="0005291F" w:rsidRPr="009249B1" w:rsidRDefault="0005291F" w:rsidP="00950769">
            <w:pPr>
              <w:pStyle w:val="ListParagraph"/>
              <w:numPr>
                <w:ilvl w:val="0"/>
                <w:numId w:val="25"/>
              </w:numPr>
              <w:ind w:left="432"/>
              <w:jc w:val="center"/>
              <w:rPr>
                <w:rFonts w:ascii="Tahoma" w:hAnsi="Tahoma" w:cs="Tahoma"/>
                <w:sz w:val="20"/>
                <w:szCs w:val="20"/>
              </w:rPr>
            </w:pPr>
            <w:r w:rsidRPr="009249B1">
              <w:rPr>
                <w:rFonts w:ascii="Tahoma" w:hAnsi="Tahoma" w:cs="Tahoma"/>
                <w:sz w:val="20"/>
                <w:szCs w:val="20"/>
              </w:rPr>
              <w:t>Govt. – 15</w:t>
            </w:r>
            <w:r w:rsidRPr="009249B1">
              <w:rPr>
                <w:rFonts w:ascii="Tahoma" w:hAnsi="Tahoma" w:cs="Tahoma"/>
                <w:sz w:val="20"/>
                <w:szCs w:val="20"/>
                <w:vertAlign w:val="superscript"/>
              </w:rPr>
              <w:t>th</w:t>
            </w:r>
            <w:r w:rsidRPr="009249B1">
              <w:rPr>
                <w:rFonts w:ascii="Tahoma" w:hAnsi="Tahoma" w:cs="Tahoma"/>
                <w:sz w:val="20"/>
                <w:szCs w:val="20"/>
              </w:rPr>
              <w:t xml:space="preserve"> Aug, 15</w:t>
            </w:r>
            <w:r w:rsidRPr="009249B1">
              <w:rPr>
                <w:rFonts w:ascii="Tahoma" w:hAnsi="Tahoma" w:cs="Tahoma"/>
                <w:sz w:val="20"/>
                <w:szCs w:val="20"/>
                <w:vertAlign w:val="superscript"/>
              </w:rPr>
              <w:t>th</w:t>
            </w:r>
            <w:r w:rsidRPr="009249B1">
              <w:rPr>
                <w:rFonts w:ascii="Tahoma" w:hAnsi="Tahoma" w:cs="Tahoma"/>
                <w:sz w:val="20"/>
                <w:szCs w:val="20"/>
              </w:rPr>
              <w:t xml:space="preserve"> Nov, 15</w:t>
            </w:r>
            <w:r w:rsidRPr="009249B1">
              <w:rPr>
                <w:rFonts w:ascii="Tahoma" w:hAnsi="Tahoma" w:cs="Tahoma"/>
                <w:sz w:val="20"/>
                <w:szCs w:val="20"/>
                <w:vertAlign w:val="superscript"/>
              </w:rPr>
              <w:t>th</w:t>
            </w:r>
            <w:r w:rsidRPr="009249B1">
              <w:rPr>
                <w:rFonts w:ascii="Tahoma" w:hAnsi="Tahoma" w:cs="Tahoma"/>
                <w:sz w:val="20"/>
                <w:szCs w:val="20"/>
              </w:rPr>
              <w:t xml:space="preserve"> Feb, </w:t>
            </w:r>
            <w:r w:rsidRPr="009249B1">
              <w:rPr>
                <w:rFonts w:ascii="Tahoma" w:hAnsi="Tahoma" w:cs="Tahoma"/>
                <w:i/>
                <w:sz w:val="20"/>
                <w:szCs w:val="20"/>
              </w:rPr>
              <w:t>&amp;</w:t>
            </w:r>
            <w:r w:rsidRPr="009249B1">
              <w:rPr>
                <w:rFonts w:ascii="Tahoma" w:hAnsi="Tahoma" w:cs="Tahoma"/>
                <w:sz w:val="20"/>
                <w:szCs w:val="20"/>
              </w:rPr>
              <w:t xml:space="preserve"> 30</w:t>
            </w:r>
            <w:r w:rsidRPr="009249B1">
              <w:rPr>
                <w:rFonts w:ascii="Tahoma" w:hAnsi="Tahoma" w:cs="Tahoma"/>
                <w:sz w:val="20"/>
                <w:szCs w:val="20"/>
                <w:vertAlign w:val="superscript"/>
              </w:rPr>
              <w:t>th</w:t>
            </w:r>
            <w:r w:rsidRPr="009249B1">
              <w:rPr>
                <w:rFonts w:ascii="Tahoma" w:hAnsi="Tahoma" w:cs="Tahoma"/>
                <w:sz w:val="20"/>
                <w:szCs w:val="20"/>
              </w:rPr>
              <w:t xml:space="preserve"> May</w:t>
            </w:r>
          </w:p>
          <w:p w:rsidR="0005291F" w:rsidRPr="009249B1" w:rsidRDefault="0005291F" w:rsidP="00950769">
            <w:pPr>
              <w:pStyle w:val="ListParagraph"/>
              <w:numPr>
                <w:ilvl w:val="0"/>
                <w:numId w:val="25"/>
              </w:numPr>
              <w:ind w:left="432"/>
              <w:jc w:val="center"/>
              <w:rPr>
                <w:rFonts w:ascii="Tahoma" w:hAnsi="Tahoma" w:cs="Tahoma"/>
                <w:sz w:val="20"/>
                <w:szCs w:val="20"/>
              </w:rPr>
            </w:pPr>
            <w:r w:rsidRPr="009249B1">
              <w:rPr>
                <w:rFonts w:ascii="Tahoma" w:hAnsi="Tahoma" w:cs="Tahoma"/>
                <w:sz w:val="20"/>
                <w:szCs w:val="20"/>
              </w:rPr>
              <w:t>Others – 30</w:t>
            </w:r>
            <w:r w:rsidRPr="009249B1">
              <w:rPr>
                <w:rFonts w:ascii="Tahoma" w:hAnsi="Tahoma" w:cs="Tahoma"/>
                <w:sz w:val="20"/>
                <w:szCs w:val="20"/>
                <w:vertAlign w:val="superscript"/>
              </w:rPr>
              <w:t>th</w:t>
            </w:r>
            <w:r w:rsidRPr="009249B1">
              <w:rPr>
                <w:rFonts w:ascii="Tahoma" w:hAnsi="Tahoma" w:cs="Tahoma"/>
                <w:sz w:val="20"/>
                <w:szCs w:val="20"/>
              </w:rPr>
              <w:t xml:space="preserve"> July, 30</w:t>
            </w:r>
            <w:r w:rsidRPr="009249B1">
              <w:rPr>
                <w:rFonts w:ascii="Tahoma" w:hAnsi="Tahoma" w:cs="Tahoma"/>
                <w:sz w:val="20"/>
                <w:szCs w:val="20"/>
                <w:vertAlign w:val="superscript"/>
              </w:rPr>
              <w:t>th</w:t>
            </w:r>
            <w:r w:rsidRPr="009249B1">
              <w:rPr>
                <w:rFonts w:ascii="Tahoma" w:hAnsi="Tahoma" w:cs="Tahoma"/>
                <w:sz w:val="20"/>
                <w:szCs w:val="20"/>
              </w:rPr>
              <w:t xml:space="preserve"> Oct, 30</w:t>
            </w:r>
            <w:r w:rsidRPr="009249B1">
              <w:rPr>
                <w:rFonts w:ascii="Tahoma" w:hAnsi="Tahoma" w:cs="Tahoma"/>
                <w:sz w:val="20"/>
                <w:szCs w:val="20"/>
                <w:vertAlign w:val="superscript"/>
              </w:rPr>
              <w:t>th</w:t>
            </w:r>
            <w:r w:rsidRPr="009249B1">
              <w:rPr>
                <w:rFonts w:ascii="Tahoma" w:hAnsi="Tahoma" w:cs="Tahoma"/>
                <w:sz w:val="20"/>
                <w:szCs w:val="20"/>
              </w:rPr>
              <w:t xml:space="preserve"> Jan, </w:t>
            </w:r>
            <w:r w:rsidRPr="009249B1">
              <w:rPr>
                <w:rFonts w:ascii="Tahoma" w:hAnsi="Tahoma" w:cs="Tahoma"/>
                <w:i/>
                <w:sz w:val="20"/>
                <w:szCs w:val="20"/>
              </w:rPr>
              <w:t>&amp;</w:t>
            </w:r>
            <w:r w:rsidRPr="009249B1">
              <w:rPr>
                <w:rFonts w:ascii="Tahoma" w:hAnsi="Tahoma" w:cs="Tahoma"/>
                <w:sz w:val="20"/>
                <w:szCs w:val="20"/>
              </w:rPr>
              <w:t xml:space="preserve"> 30</w:t>
            </w:r>
            <w:r w:rsidRPr="009249B1">
              <w:rPr>
                <w:rFonts w:ascii="Tahoma" w:hAnsi="Tahoma" w:cs="Tahoma"/>
                <w:sz w:val="20"/>
                <w:szCs w:val="20"/>
                <w:vertAlign w:val="superscript"/>
              </w:rPr>
              <w:t>th</w:t>
            </w:r>
            <w:r w:rsidRPr="009249B1">
              <w:rPr>
                <w:rFonts w:ascii="Tahoma" w:hAnsi="Tahoma" w:cs="Tahoma"/>
                <w:sz w:val="20"/>
                <w:szCs w:val="20"/>
              </w:rPr>
              <w:t xml:space="preserve"> May</w:t>
            </w:r>
          </w:p>
        </w:tc>
      </w:tr>
    </w:tbl>
    <w:p w:rsidR="00D80C60" w:rsidRDefault="00D80C60" w:rsidP="00D80C60">
      <w:pPr>
        <w:jc w:val="both"/>
        <w:rPr>
          <w:rFonts w:ascii="Century Gothic" w:hAnsi="Century Gothic" w:cs="Tahoma"/>
          <w:b/>
          <w:caps/>
          <w:sz w:val="20"/>
          <w:szCs w:val="20"/>
        </w:rPr>
      </w:pPr>
    </w:p>
    <w:p w:rsidR="00930419" w:rsidRPr="00A24590" w:rsidRDefault="00A24590" w:rsidP="00930419">
      <w:pPr>
        <w:autoSpaceDE w:val="0"/>
        <w:autoSpaceDN w:val="0"/>
        <w:adjustRightInd w:val="0"/>
        <w:rPr>
          <w:rFonts w:ascii="Tahoma" w:eastAsiaTheme="minorHAnsi" w:hAnsi="Tahoma" w:cs="Tahoma"/>
          <w:caps/>
          <w:color w:val="000000"/>
          <w:sz w:val="20"/>
          <w:szCs w:val="20"/>
        </w:rPr>
      </w:pPr>
      <w:r w:rsidRPr="00A24590">
        <w:rPr>
          <w:rFonts w:ascii="Tahoma" w:eastAsiaTheme="minorHAnsi" w:hAnsi="Tahoma" w:cs="Tahoma"/>
          <w:b/>
          <w:bCs/>
          <w:caps/>
          <w:sz w:val="20"/>
          <w:szCs w:val="20"/>
        </w:rPr>
        <w:t xml:space="preserve">Issuance Of TDS certificate </w:t>
      </w:r>
      <w:r>
        <w:rPr>
          <w:rFonts w:ascii="Tahoma" w:eastAsiaTheme="minorHAnsi" w:hAnsi="Tahoma" w:cs="Tahoma"/>
          <w:b/>
          <w:bCs/>
          <w:caps/>
          <w:sz w:val="20"/>
          <w:szCs w:val="20"/>
        </w:rPr>
        <w:t xml:space="preserve">- </w:t>
      </w:r>
      <w:r w:rsidRPr="00A24590">
        <w:rPr>
          <w:rFonts w:ascii="Tahoma" w:eastAsiaTheme="minorHAnsi" w:hAnsi="Tahoma" w:cs="Tahoma"/>
          <w:b/>
          <w:bCs/>
          <w:caps/>
          <w:sz w:val="20"/>
          <w:szCs w:val="20"/>
        </w:rPr>
        <w:t>Form 16 and Form 16A</w:t>
      </w:r>
    </w:p>
    <w:tbl>
      <w:tblPr>
        <w:tblStyle w:val="TableGrid"/>
        <w:tblW w:w="0" w:type="auto"/>
        <w:tblLook w:val="04A0"/>
      </w:tblPr>
      <w:tblGrid>
        <w:gridCol w:w="2802"/>
        <w:gridCol w:w="3725"/>
        <w:gridCol w:w="3726"/>
      </w:tblGrid>
      <w:tr w:rsidR="00930419" w:rsidTr="00CB3827">
        <w:tc>
          <w:tcPr>
            <w:tcW w:w="2802" w:type="dxa"/>
          </w:tcPr>
          <w:p w:rsidR="00930419" w:rsidRPr="001E63C5" w:rsidRDefault="001E63C5" w:rsidP="001E63C5">
            <w:pPr>
              <w:autoSpaceDE w:val="0"/>
              <w:autoSpaceDN w:val="0"/>
              <w:adjustRightInd w:val="0"/>
              <w:jc w:val="center"/>
              <w:rPr>
                <w:rFonts w:ascii="Century Gothic" w:eastAsiaTheme="minorHAnsi" w:hAnsi="Century Gothic" w:cs="Times-Bold"/>
                <w:b/>
                <w:bCs/>
                <w:color w:val="000000"/>
                <w:sz w:val="20"/>
                <w:szCs w:val="20"/>
              </w:rPr>
            </w:pPr>
            <w:r w:rsidRPr="001E63C5">
              <w:rPr>
                <w:rFonts w:ascii="Century Gothic" w:eastAsiaTheme="minorHAnsi" w:hAnsi="Century Gothic" w:cs="Times-Bold"/>
                <w:b/>
                <w:bCs/>
                <w:color w:val="000000"/>
                <w:sz w:val="20"/>
                <w:szCs w:val="20"/>
              </w:rPr>
              <w:t>Nature</w:t>
            </w:r>
          </w:p>
        </w:tc>
        <w:tc>
          <w:tcPr>
            <w:tcW w:w="3725" w:type="dxa"/>
          </w:tcPr>
          <w:p w:rsidR="00930419" w:rsidRPr="001E63C5" w:rsidRDefault="001E63C5" w:rsidP="001E63C5">
            <w:pPr>
              <w:autoSpaceDE w:val="0"/>
              <w:autoSpaceDN w:val="0"/>
              <w:adjustRightInd w:val="0"/>
              <w:jc w:val="center"/>
              <w:rPr>
                <w:rFonts w:ascii="Century Gothic" w:eastAsiaTheme="minorHAnsi" w:hAnsi="Century Gothic" w:cs="Times-Bold"/>
                <w:b/>
                <w:bCs/>
                <w:color w:val="000000"/>
                <w:sz w:val="20"/>
                <w:szCs w:val="20"/>
              </w:rPr>
            </w:pPr>
            <w:r w:rsidRPr="001E63C5">
              <w:rPr>
                <w:rFonts w:ascii="Century Gothic" w:eastAsiaTheme="minorHAnsi" w:hAnsi="Century Gothic" w:cs="Times-Bold"/>
                <w:b/>
                <w:bCs/>
                <w:color w:val="000000"/>
                <w:sz w:val="20"/>
                <w:szCs w:val="20"/>
              </w:rPr>
              <w:t>FY 2011-12</w:t>
            </w:r>
          </w:p>
        </w:tc>
        <w:tc>
          <w:tcPr>
            <w:tcW w:w="3726" w:type="dxa"/>
          </w:tcPr>
          <w:p w:rsidR="00930419" w:rsidRPr="001E63C5" w:rsidRDefault="001E63C5" w:rsidP="00CB3827">
            <w:pPr>
              <w:autoSpaceDE w:val="0"/>
              <w:autoSpaceDN w:val="0"/>
              <w:adjustRightInd w:val="0"/>
              <w:jc w:val="center"/>
              <w:rPr>
                <w:rFonts w:ascii="Century Gothic" w:eastAsiaTheme="minorHAnsi" w:hAnsi="Century Gothic" w:cs="Times-Bold"/>
                <w:b/>
                <w:bCs/>
                <w:color w:val="000000"/>
                <w:sz w:val="20"/>
                <w:szCs w:val="20"/>
              </w:rPr>
            </w:pPr>
            <w:r w:rsidRPr="001E63C5">
              <w:rPr>
                <w:rFonts w:ascii="Century Gothic" w:eastAsiaTheme="minorHAnsi" w:hAnsi="Century Gothic" w:cs="Times-Bold"/>
                <w:b/>
                <w:bCs/>
                <w:color w:val="000000"/>
                <w:sz w:val="20"/>
                <w:szCs w:val="20"/>
              </w:rPr>
              <w:t xml:space="preserve">FY 2012-13 </w:t>
            </w:r>
            <w:r w:rsidR="00CB3827" w:rsidRPr="00CB3827">
              <w:rPr>
                <w:rFonts w:ascii="Century Gothic" w:eastAsiaTheme="minorHAnsi" w:hAnsi="Century Gothic" w:cs="Times-Bold"/>
                <w:b/>
                <w:bCs/>
                <w:i/>
                <w:color w:val="000000"/>
                <w:sz w:val="20"/>
                <w:szCs w:val="20"/>
              </w:rPr>
              <w:t>&amp;</w:t>
            </w:r>
            <w:r w:rsidR="00CB3827">
              <w:rPr>
                <w:rFonts w:ascii="Century Gothic" w:eastAsiaTheme="minorHAnsi" w:hAnsi="Century Gothic" w:cs="Times-Bold"/>
                <w:b/>
                <w:bCs/>
                <w:color w:val="000000"/>
                <w:sz w:val="20"/>
                <w:szCs w:val="20"/>
              </w:rPr>
              <w:t xml:space="preserve"> O</w:t>
            </w:r>
            <w:r w:rsidRPr="001E63C5">
              <w:rPr>
                <w:rFonts w:ascii="Century Gothic" w:eastAsiaTheme="minorHAnsi" w:hAnsi="Century Gothic" w:cs="Times-Bold"/>
                <w:b/>
                <w:bCs/>
                <w:color w:val="000000"/>
                <w:sz w:val="20"/>
                <w:szCs w:val="20"/>
              </w:rPr>
              <w:t>nwards</w:t>
            </w:r>
          </w:p>
        </w:tc>
      </w:tr>
      <w:tr w:rsidR="00930419" w:rsidTr="00CB3827">
        <w:tc>
          <w:tcPr>
            <w:tcW w:w="2802" w:type="dxa"/>
          </w:tcPr>
          <w:p w:rsidR="00930419" w:rsidRPr="00CB3827" w:rsidRDefault="001E63C5" w:rsidP="001E63C5">
            <w:pPr>
              <w:autoSpaceDE w:val="0"/>
              <w:autoSpaceDN w:val="0"/>
              <w:adjustRightInd w:val="0"/>
              <w:jc w:val="both"/>
              <w:rPr>
                <w:rFonts w:ascii="Century Gothic" w:eastAsiaTheme="minorHAnsi" w:hAnsi="Century Gothic" w:cs="Tahoma"/>
                <w:color w:val="000000"/>
                <w:sz w:val="20"/>
                <w:szCs w:val="20"/>
              </w:rPr>
            </w:pPr>
            <w:r w:rsidRPr="00CB3827">
              <w:rPr>
                <w:rFonts w:ascii="Century Gothic" w:eastAsiaTheme="minorHAnsi" w:hAnsi="Century Gothic" w:cs="Tahoma"/>
                <w:color w:val="000000"/>
                <w:sz w:val="20"/>
                <w:szCs w:val="20"/>
              </w:rPr>
              <w:t>Download Form 16A from TDSCPC (TRACES) website</w:t>
            </w:r>
          </w:p>
        </w:tc>
        <w:tc>
          <w:tcPr>
            <w:tcW w:w="3725" w:type="dxa"/>
          </w:tcPr>
          <w:p w:rsidR="00930419" w:rsidRPr="00C206FF" w:rsidRDefault="00C206FF" w:rsidP="00C206FF">
            <w:pPr>
              <w:autoSpaceDE w:val="0"/>
              <w:autoSpaceDN w:val="0"/>
              <w:adjustRightInd w:val="0"/>
              <w:jc w:val="both"/>
              <w:rPr>
                <w:rFonts w:ascii="Tahoma" w:eastAsiaTheme="minorHAnsi" w:hAnsi="Tahoma" w:cs="Tahoma"/>
                <w:color w:val="000000"/>
                <w:sz w:val="20"/>
                <w:szCs w:val="20"/>
              </w:rPr>
            </w:pPr>
            <w:r w:rsidRPr="00930419">
              <w:rPr>
                <w:rFonts w:ascii="Tahoma" w:eastAsiaTheme="minorHAnsi" w:hAnsi="Tahoma" w:cs="Tahoma"/>
                <w:color w:val="000000"/>
                <w:sz w:val="20"/>
                <w:szCs w:val="20"/>
              </w:rPr>
              <w:t xml:space="preserve">Mandatory for Companies </w:t>
            </w:r>
            <w:r w:rsidR="00E34042" w:rsidRPr="00E34042">
              <w:rPr>
                <w:rFonts w:ascii="Tahoma" w:eastAsiaTheme="minorHAnsi" w:hAnsi="Tahoma" w:cs="Tahoma"/>
                <w:i/>
                <w:color w:val="000000"/>
                <w:sz w:val="20"/>
                <w:szCs w:val="20"/>
              </w:rPr>
              <w:t>&amp;</w:t>
            </w:r>
            <w:r w:rsidRPr="00930419">
              <w:rPr>
                <w:rFonts w:ascii="Tahoma" w:eastAsiaTheme="minorHAnsi" w:hAnsi="Tahoma" w:cs="Tahoma"/>
                <w:color w:val="000000"/>
                <w:sz w:val="20"/>
                <w:szCs w:val="20"/>
              </w:rPr>
              <w:t>Banks. Optional for others</w:t>
            </w:r>
          </w:p>
        </w:tc>
        <w:tc>
          <w:tcPr>
            <w:tcW w:w="3726" w:type="dxa"/>
          </w:tcPr>
          <w:p w:rsidR="00930419" w:rsidRPr="00C206FF" w:rsidRDefault="00C206FF" w:rsidP="00C206FF">
            <w:pPr>
              <w:autoSpaceDE w:val="0"/>
              <w:autoSpaceDN w:val="0"/>
              <w:adjustRightInd w:val="0"/>
              <w:jc w:val="both"/>
              <w:rPr>
                <w:rFonts w:ascii="Tahoma" w:eastAsiaTheme="minorHAnsi" w:hAnsi="Tahoma" w:cs="Tahoma"/>
                <w:color w:val="000000"/>
                <w:sz w:val="20"/>
                <w:szCs w:val="20"/>
              </w:rPr>
            </w:pPr>
            <w:r w:rsidRPr="00930419">
              <w:rPr>
                <w:rFonts w:ascii="Tahoma" w:eastAsiaTheme="minorHAnsi" w:hAnsi="Tahoma" w:cs="Tahoma"/>
                <w:color w:val="000000"/>
                <w:sz w:val="20"/>
                <w:szCs w:val="20"/>
              </w:rPr>
              <w:t>Mandatory for alltype of deductors</w:t>
            </w:r>
          </w:p>
        </w:tc>
      </w:tr>
      <w:tr w:rsidR="00930419" w:rsidTr="00CB3827">
        <w:tc>
          <w:tcPr>
            <w:tcW w:w="2802" w:type="dxa"/>
          </w:tcPr>
          <w:p w:rsidR="00930419" w:rsidRPr="00CB3827" w:rsidRDefault="00EB6F41" w:rsidP="00C206FF">
            <w:pPr>
              <w:autoSpaceDE w:val="0"/>
              <w:autoSpaceDN w:val="0"/>
              <w:adjustRightInd w:val="0"/>
              <w:jc w:val="both"/>
              <w:rPr>
                <w:rFonts w:ascii="Century Gothic" w:eastAsiaTheme="minorHAnsi" w:hAnsi="Century Gothic" w:cs="Times-Bold"/>
                <w:b/>
                <w:bCs/>
                <w:color w:val="000000"/>
                <w:sz w:val="20"/>
                <w:szCs w:val="20"/>
              </w:rPr>
            </w:pPr>
            <w:r w:rsidRPr="00CB3827">
              <w:rPr>
                <w:rFonts w:ascii="Century Gothic" w:eastAsiaTheme="minorHAnsi" w:hAnsi="Century Gothic" w:cs="Tahoma"/>
                <w:color w:val="000000"/>
                <w:sz w:val="20"/>
                <w:szCs w:val="20"/>
              </w:rPr>
              <w:t>Digitally Sign Form16A</w:t>
            </w:r>
          </w:p>
        </w:tc>
        <w:tc>
          <w:tcPr>
            <w:tcW w:w="3725" w:type="dxa"/>
          </w:tcPr>
          <w:p w:rsidR="00930419" w:rsidRPr="00555A67" w:rsidRDefault="00555A67" w:rsidP="00555A67">
            <w:pPr>
              <w:autoSpaceDE w:val="0"/>
              <w:autoSpaceDN w:val="0"/>
              <w:adjustRightInd w:val="0"/>
              <w:jc w:val="both"/>
              <w:rPr>
                <w:rFonts w:ascii="Tahoma" w:eastAsiaTheme="minorHAnsi" w:hAnsi="Tahoma" w:cs="Tahoma"/>
                <w:color w:val="000000"/>
                <w:sz w:val="20"/>
                <w:szCs w:val="20"/>
              </w:rPr>
            </w:pPr>
            <w:r w:rsidRPr="00930419">
              <w:rPr>
                <w:rFonts w:ascii="Tahoma" w:eastAsiaTheme="minorHAnsi" w:hAnsi="Tahoma" w:cs="Tahoma"/>
                <w:color w:val="000000"/>
                <w:sz w:val="20"/>
                <w:szCs w:val="20"/>
              </w:rPr>
              <w:t>Optional but only if downloadedfrom TDSCPC (TRACES)</w:t>
            </w:r>
            <w:r>
              <w:rPr>
                <w:rFonts w:ascii="Tahoma" w:eastAsiaTheme="minorHAnsi" w:hAnsi="Tahoma" w:cs="Tahoma"/>
                <w:color w:val="000000"/>
                <w:sz w:val="20"/>
                <w:szCs w:val="20"/>
              </w:rPr>
              <w:t xml:space="preserve"> web</w:t>
            </w:r>
            <w:r w:rsidRPr="00930419">
              <w:rPr>
                <w:rFonts w:ascii="Tahoma" w:eastAsiaTheme="minorHAnsi" w:hAnsi="Tahoma" w:cs="Tahoma"/>
                <w:color w:val="000000"/>
                <w:sz w:val="20"/>
                <w:szCs w:val="20"/>
              </w:rPr>
              <w:t>site</w:t>
            </w:r>
          </w:p>
        </w:tc>
        <w:tc>
          <w:tcPr>
            <w:tcW w:w="3726" w:type="dxa"/>
          </w:tcPr>
          <w:p w:rsidR="00930419" w:rsidRPr="007D4E99" w:rsidRDefault="007D4E99" w:rsidP="007D4E99">
            <w:pPr>
              <w:autoSpaceDE w:val="0"/>
              <w:autoSpaceDN w:val="0"/>
              <w:adjustRightInd w:val="0"/>
              <w:jc w:val="both"/>
              <w:rPr>
                <w:rFonts w:ascii="Tahoma" w:eastAsiaTheme="minorHAnsi" w:hAnsi="Tahoma" w:cs="Tahoma"/>
                <w:color w:val="000000"/>
                <w:sz w:val="20"/>
                <w:szCs w:val="20"/>
              </w:rPr>
            </w:pPr>
            <w:r>
              <w:rPr>
                <w:rFonts w:ascii="Tahoma" w:eastAsiaTheme="minorHAnsi" w:hAnsi="Tahoma" w:cs="Tahoma"/>
                <w:color w:val="000000"/>
                <w:sz w:val="20"/>
                <w:szCs w:val="20"/>
              </w:rPr>
              <w:t xml:space="preserve">Optional but only if downloaded from </w:t>
            </w:r>
            <w:r w:rsidRPr="00930419">
              <w:rPr>
                <w:rFonts w:ascii="Tahoma" w:eastAsiaTheme="minorHAnsi" w:hAnsi="Tahoma" w:cs="Tahoma"/>
                <w:color w:val="000000"/>
                <w:sz w:val="20"/>
                <w:szCs w:val="20"/>
              </w:rPr>
              <w:t>TDSCPC (TRACES)</w:t>
            </w:r>
            <w:r>
              <w:rPr>
                <w:rFonts w:ascii="Tahoma" w:eastAsiaTheme="minorHAnsi" w:hAnsi="Tahoma" w:cs="Tahoma"/>
                <w:color w:val="000000"/>
                <w:sz w:val="20"/>
                <w:szCs w:val="20"/>
              </w:rPr>
              <w:t xml:space="preserve"> website</w:t>
            </w:r>
          </w:p>
        </w:tc>
      </w:tr>
      <w:tr w:rsidR="00930419" w:rsidTr="00CB3827">
        <w:tc>
          <w:tcPr>
            <w:tcW w:w="2802" w:type="dxa"/>
          </w:tcPr>
          <w:p w:rsidR="00930419" w:rsidRPr="00CB3827" w:rsidRDefault="00873A9A" w:rsidP="00930419">
            <w:pPr>
              <w:autoSpaceDE w:val="0"/>
              <w:autoSpaceDN w:val="0"/>
              <w:adjustRightInd w:val="0"/>
              <w:rPr>
                <w:rFonts w:ascii="Century Gothic" w:eastAsiaTheme="minorHAnsi" w:hAnsi="Century Gothic" w:cs="Times-Bold"/>
                <w:b/>
                <w:bCs/>
                <w:color w:val="000000"/>
                <w:sz w:val="20"/>
                <w:szCs w:val="20"/>
              </w:rPr>
            </w:pPr>
            <w:r w:rsidRPr="00CB3827">
              <w:rPr>
                <w:rFonts w:ascii="Century Gothic" w:eastAsiaTheme="minorHAnsi" w:hAnsi="Century Gothic" w:cs="Tahoma"/>
                <w:color w:val="000000"/>
                <w:sz w:val="20"/>
                <w:szCs w:val="20"/>
              </w:rPr>
              <w:t>Issuance of TDS Certificate – Form 16A</w:t>
            </w:r>
          </w:p>
        </w:tc>
        <w:tc>
          <w:tcPr>
            <w:tcW w:w="3725" w:type="dxa"/>
          </w:tcPr>
          <w:p w:rsidR="00930419" w:rsidRDefault="007E628D" w:rsidP="007E628D">
            <w:pPr>
              <w:autoSpaceDE w:val="0"/>
              <w:autoSpaceDN w:val="0"/>
              <w:adjustRightInd w:val="0"/>
              <w:jc w:val="both"/>
              <w:rPr>
                <w:rFonts w:ascii="Times-Bold" w:eastAsiaTheme="minorHAnsi" w:hAnsi="Times-Bold" w:cs="Times-Bold"/>
                <w:b/>
                <w:bCs/>
                <w:color w:val="000000"/>
                <w:sz w:val="20"/>
                <w:szCs w:val="20"/>
              </w:rPr>
            </w:pPr>
            <w:r>
              <w:rPr>
                <w:rFonts w:ascii="Tahoma" w:eastAsiaTheme="minorHAnsi" w:hAnsi="Tahoma" w:cs="Tahoma"/>
                <w:color w:val="000000"/>
                <w:sz w:val="20"/>
                <w:szCs w:val="20"/>
              </w:rPr>
              <w:t xml:space="preserve">All deductors </w:t>
            </w:r>
            <w:r w:rsidR="00907888">
              <w:rPr>
                <w:rFonts w:ascii="Tahoma" w:eastAsiaTheme="minorHAnsi" w:hAnsi="Tahoma" w:cs="Tahoma"/>
                <w:color w:val="000000"/>
                <w:sz w:val="20"/>
                <w:szCs w:val="20"/>
              </w:rPr>
              <w:t>(</w:t>
            </w:r>
            <w:r>
              <w:rPr>
                <w:rFonts w:ascii="Tahoma" w:eastAsiaTheme="minorHAnsi" w:hAnsi="Tahoma" w:cs="Tahoma"/>
                <w:color w:val="000000"/>
                <w:sz w:val="20"/>
                <w:szCs w:val="20"/>
              </w:rPr>
              <w:t xml:space="preserve">except </w:t>
            </w:r>
            <w:r w:rsidRPr="00930419">
              <w:rPr>
                <w:rFonts w:ascii="Tahoma" w:eastAsiaTheme="minorHAnsi" w:hAnsi="Tahoma" w:cs="Tahoma"/>
                <w:color w:val="000000"/>
                <w:sz w:val="20"/>
                <w:szCs w:val="20"/>
              </w:rPr>
              <w:t xml:space="preserve">Companies </w:t>
            </w:r>
            <w:r w:rsidR="00E34042" w:rsidRPr="00E34042">
              <w:rPr>
                <w:rFonts w:ascii="Tahoma" w:eastAsiaTheme="minorHAnsi" w:hAnsi="Tahoma" w:cs="Tahoma"/>
                <w:i/>
                <w:color w:val="000000"/>
                <w:sz w:val="20"/>
                <w:szCs w:val="20"/>
              </w:rPr>
              <w:t>&amp;</w:t>
            </w:r>
            <w:r>
              <w:rPr>
                <w:rFonts w:ascii="Tahoma" w:eastAsiaTheme="minorHAnsi" w:hAnsi="Tahoma" w:cs="Tahoma"/>
                <w:color w:val="000000"/>
                <w:sz w:val="20"/>
                <w:szCs w:val="20"/>
              </w:rPr>
              <w:t xml:space="preserve"> Banks</w:t>
            </w:r>
            <w:r w:rsidR="00907888">
              <w:rPr>
                <w:rFonts w:ascii="Tahoma" w:eastAsiaTheme="minorHAnsi" w:hAnsi="Tahoma" w:cs="Tahoma"/>
                <w:color w:val="000000"/>
                <w:sz w:val="20"/>
                <w:szCs w:val="20"/>
              </w:rPr>
              <w:t>)</w:t>
            </w:r>
            <w:r>
              <w:rPr>
                <w:rFonts w:ascii="Tahoma" w:eastAsiaTheme="minorHAnsi" w:hAnsi="Tahoma" w:cs="Tahoma"/>
                <w:color w:val="000000"/>
                <w:sz w:val="20"/>
                <w:szCs w:val="20"/>
              </w:rPr>
              <w:t xml:space="preserve"> can </w:t>
            </w:r>
            <w:r w:rsidRPr="00930419">
              <w:rPr>
                <w:rFonts w:ascii="Tahoma" w:eastAsiaTheme="minorHAnsi" w:hAnsi="Tahoma" w:cs="Tahoma"/>
                <w:color w:val="000000"/>
                <w:sz w:val="20"/>
                <w:szCs w:val="20"/>
              </w:rPr>
              <w:t>manually issue TDS Certificate</w:t>
            </w:r>
          </w:p>
        </w:tc>
        <w:tc>
          <w:tcPr>
            <w:tcW w:w="3726" w:type="dxa"/>
          </w:tcPr>
          <w:p w:rsidR="00930419" w:rsidRDefault="006407C5" w:rsidP="006407C5">
            <w:pPr>
              <w:autoSpaceDE w:val="0"/>
              <w:autoSpaceDN w:val="0"/>
              <w:adjustRightInd w:val="0"/>
              <w:jc w:val="both"/>
              <w:rPr>
                <w:rFonts w:ascii="Times-Bold" w:eastAsiaTheme="minorHAnsi" w:hAnsi="Times-Bold" w:cs="Times-Bold"/>
                <w:b/>
                <w:bCs/>
                <w:color w:val="000000"/>
                <w:sz w:val="20"/>
                <w:szCs w:val="20"/>
              </w:rPr>
            </w:pPr>
            <w:r>
              <w:rPr>
                <w:rFonts w:ascii="Tahoma" w:eastAsiaTheme="minorHAnsi" w:hAnsi="Tahoma" w:cs="Tahoma"/>
                <w:color w:val="000000"/>
                <w:sz w:val="20"/>
                <w:szCs w:val="20"/>
              </w:rPr>
              <w:t xml:space="preserve">No deductor can manually issue TDS </w:t>
            </w:r>
            <w:r w:rsidRPr="00930419">
              <w:rPr>
                <w:rFonts w:ascii="Tahoma" w:eastAsiaTheme="minorHAnsi" w:hAnsi="Tahoma" w:cs="Tahoma"/>
                <w:color w:val="000000"/>
                <w:sz w:val="20"/>
                <w:szCs w:val="20"/>
              </w:rPr>
              <w:t>certificate</w:t>
            </w:r>
          </w:p>
        </w:tc>
      </w:tr>
      <w:tr w:rsidR="00930419" w:rsidTr="0051439F">
        <w:trPr>
          <w:trHeight w:val="746"/>
        </w:trPr>
        <w:tc>
          <w:tcPr>
            <w:tcW w:w="2802" w:type="dxa"/>
          </w:tcPr>
          <w:p w:rsidR="00930419" w:rsidRPr="00CB3827" w:rsidRDefault="00873A9A" w:rsidP="00873A9A">
            <w:pPr>
              <w:autoSpaceDE w:val="0"/>
              <w:autoSpaceDN w:val="0"/>
              <w:adjustRightInd w:val="0"/>
              <w:jc w:val="both"/>
              <w:rPr>
                <w:rFonts w:ascii="Century Gothic" w:eastAsiaTheme="minorHAnsi" w:hAnsi="Century Gothic" w:cs="Times-Bold"/>
                <w:b/>
                <w:bCs/>
                <w:color w:val="000000"/>
                <w:sz w:val="20"/>
                <w:szCs w:val="20"/>
              </w:rPr>
            </w:pPr>
            <w:r w:rsidRPr="00CB3827">
              <w:rPr>
                <w:rFonts w:ascii="Century Gothic" w:eastAsiaTheme="minorHAnsi" w:hAnsi="Century Gothic" w:cs="Tahoma"/>
                <w:color w:val="000000"/>
                <w:sz w:val="20"/>
                <w:szCs w:val="20"/>
              </w:rPr>
              <w:t>Issuance of TDS Certificate – Form 16</w:t>
            </w:r>
          </w:p>
        </w:tc>
        <w:tc>
          <w:tcPr>
            <w:tcW w:w="3725" w:type="dxa"/>
          </w:tcPr>
          <w:p w:rsidR="00930419" w:rsidRDefault="00930419" w:rsidP="00873A9A">
            <w:pPr>
              <w:autoSpaceDE w:val="0"/>
              <w:autoSpaceDN w:val="0"/>
              <w:adjustRightInd w:val="0"/>
              <w:jc w:val="both"/>
              <w:rPr>
                <w:rFonts w:ascii="Times-Bold" w:eastAsiaTheme="minorHAnsi" w:hAnsi="Times-Bold" w:cs="Times-Bold"/>
                <w:b/>
                <w:bCs/>
                <w:color w:val="000000"/>
                <w:sz w:val="20"/>
                <w:szCs w:val="20"/>
              </w:rPr>
            </w:pPr>
            <w:r w:rsidRPr="00930419">
              <w:rPr>
                <w:rFonts w:ascii="Tahoma" w:eastAsiaTheme="minorHAnsi" w:hAnsi="Tahoma" w:cs="Tahoma"/>
                <w:color w:val="000000"/>
                <w:sz w:val="20"/>
                <w:szCs w:val="20"/>
              </w:rPr>
              <w:t>All deductors can manually issueTDS Certificate</w:t>
            </w:r>
            <w:r>
              <w:rPr>
                <w:rFonts w:ascii="Tahoma" w:hAnsi="Tahoma" w:cs="Tahoma"/>
                <w:sz w:val="20"/>
                <w:szCs w:val="20"/>
              </w:rPr>
              <w:br w:type="column"/>
            </w:r>
          </w:p>
        </w:tc>
        <w:tc>
          <w:tcPr>
            <w:tcW w:w="3726" w:type="dxa"/>
          </w:tcPr>
          <w:p w:rsidR="00930419" w:rsidRPr="004C5337" w:rsidRDefault="00930419" w:rsidP="00873A9A">
            <w:pPr>
              <w:autoSpaceDE w:val="0"/>
              <w:autoSpaceDN w:val="0"/>
              <w:adjustRightInd w:val="0"/>
              <w:jc w:val="both"/>
              <w:rPr>
                <w:rFonts w:ascii="Tahoma" w:eastAsiaTheme="minorHAnsi" w:hAnsi="Tahoma" w:cs="Tahoma"/>
                <w:sz w:val="20"/>
                <w:szCs w:val="20"/>
              </w:rPr>
            </w:pPr>
            <w:r w:rsidRPr="004C5337">
              <w:rPr>
                <w:rFonts w:ascii="Tahoma" w:eastAsiaTheme="minorHAnsi" w:hAnsi="Tahoma" w:cs="Tahoma"/>
                <w:sz w:val="20"/>
                <w:szCs w:val="20"/>
              </w:rPr>
              <w:t>Form 16(Part A) is mandatory to be downloaded from TDSCPC website.</w:t>
            </w:r>
          </w:p>
          <w:p w:rsidR="00930419" w:rsidRDefault="00930419" w:rsidP="0051439F">
            <w:pPr>
              <w:jc w:val="both"/>
              <w:rPr>
                <w:rFonts w:ascii="Times-Bold" w:eastAsiaTheme="minorHAnsi" w:hAnsi="Times-Bold" w:cs="Times-Bold"/>
                <w:b/>
                <w:bCs/>
                <w:color w:val="000000"/>
                <w:sz w:val="20"/>
                <w:szCs w:val="20"/>
              </w:rPr>
            </w:pPr>
            <w:r w:rsidRPr="004C5337">
              <w:rPr>
                <w:rFonts w:ascii="Tahoma" w:eastAsiaTheme="minorHAnsi" w:hAnsi="Tahoma" w:cs="Tahoma"/>
                <w:sz w:val="20"/>
                <w:szCs w:val="20"/>
              </w:rPr>
              <w:t>Part B to be issued</w:t>
            </w:r>
            <w:r w:rsidR="00C206FF" w:rsidRPr="004C5337">
              <w:rPr>
                <w:rFonts w:ascii="Tahoma" w:eastAsiaTheme="minorHAnsi" w:hAnsi="Tahoma" w:cs="Tahoma"/>
                <w:sz w:val="20"/>
                <w:szCs w:val="20"/>
              </w:rPr>
              <w:t xml:space="preserve"> manually</w:t>
            </w:r>
          </w:p>
        </w:tc>
      </w:tr>
    </w:tbl>
    <w:p w:rsidR="00967DCB" w:rsidRDefault="00967DCB" w:rsidP="00EB6F41">
      <w:pPr>
        <w:autoSpaceDE w:val="0"/>
        <w:autoSpaceDN w:val="0"/>
        <w:adjustRightInd w:val="0"/>
        <w:jc w:val="both"/>
        <w:rPr>
          <w:rFonts w:ascii="Tahoma" w:hAnsi="Tahoma" w:cs="Tahoma"/>
          <w:b/>
          <w:caps/>
          <w:sz w:val="20"/>
          <w:szCs w:val="20"/>
        </w:rPr>
      </w:pPr>
    </w:p>
    <w:p w:rsidR="00967DCB" w:rsidRDefault="00967DCB" w:rsidP="00EB6F41">
      <w:pPr>
        <w:autoSpaceDE w:val="0"/>
        <w:autoSpaceDN w:val="0"/>
        <w:adjustRightInd w:val="0"/>
        <w:jc w:val="both"/>
        <w:rPr>
          <w:rFonts w:ascii="Tahoma" w:eastAsiaTheme="minorHAnsi" w:hAnsi="Tahoma" w:cs="Tahoma"/>
          <w:b/>
          <w:bCs/>
          <w:caps/>
          <w:sz w:val="20"/>
          <w:szCs w:val="20"/>
        </w:rPr>
      </w:pPr>
      <w:r w:rsidRPr="00967DCB">
        <w:rPr>
          <w:rFonts w:ascii="Tahoma" w:eastAsiaTheme="minorHAnsi" w:hAnsi="Tahoma" w:cs="Tahoma"/>
          <w:b/>
          <w:bCs/>
          <w:caps/>
          <w:sz w:val="20"/>
          <w:szCs w:val="20"/>
        </w:rPr>
        <w:t>Interest on late deduction and delayed deposit of TDS</w:t>
      </w:r>
      <w:r w:rsidR="00D70059">
        <w:rPr>
          <w:rFonts w:ascii="Tahoma" w:eastAsiaTheme="minorHAnsi" w:hAnsi="Tahoma" w:cs="Tahoma"/>
          <w:b/>
          <w:bCs/>
          <w:caps/>
          <w:sz w:val="20"/>
          <w:szCs w:val="20"/>
        </w:rPr>
        <w:t xml:space="preserve"> (Section 201)</w:t>
      </w:r>
    </w:p>
    <w:tbl>
      <w:tblPr>
        <w:tblStyle w:val="TableGrid"/>
        <w:tblW w:w="0" w:type="auto"/>
        <w:tblLook w:val="04A0"/>
      </w:tblPr>
      <w:tblGrid>
        <w:gridCol w:w="2563"/>
        <w:gridCol w:w="2563"/>
        <w:gridCol w:w="2563"/>
        <w:gridCol w:w="2564"/>
      </w:tblGrid>
      <w:tr w:rsidR="00D70059" w:rsidTr="00D70059">
        <w:tc>
          <w:tcPr>
            <w:tcW w:w="2563" w:type="dxa"/>
          </w:tcPr>
          <w:p w:rsidR="00D70059" w:rsidRPr="00D70059" w:rsidRDefault="00D70059" w:rsidP="00D70059">
            <w:pPr>
              <w:autoSpaceDE w:val="0"/>
              <w:autoSpaceDN w:val="0"/>
              <w:adjustRightInd w:val="0"/>
              <w:jc w:val="center"/>
              <w:rPr>
                <w:rFonts w:ascii="Century Gothic" w:eastAsiaTheme="minorHAnsi" w:hAnsi="Century Gothic" w:cs="Tahoma"/>
                <w:b/>
                <w:bCs/>
                <w:sz w:val="20"/>
                <w:szCs w:val="20"/>
              </w:rPr>
            </w:pPr>
            <w:r w:rsidRPr="00D70059">
              <w:rPr>
                <w:rFonts w:ascii="Century Gothic" w:eastAsiaTheme="minorHAnsi" w:hAnsi="Century Gothic" w:cs="Tahoma"/>
                <w:b/>
                <w:bCs/>
                <w:sz w:val="20"/>
                <w:szCs w:val="20"/>
              </w:rPr>
              <w:t>Default</w:t>
            </w:r>
          </w:p>
        </w:tc>
        <w:tc>
          <w:tcPr>
            <w:tcW w:w="2563" w:type="dxa"/>
          </w:tcPr>
          <w:p w:rsidR="00D70059" w:rsidRPr="00D70059" w:rsidRDefault="00D70059" w:rsidP="00D70059">
            <w:pPr>
              <w:autoSpaceDE w:val="0"/>
              <w:autoSpaceDN w:val="0"/>
              <w:adjustRightInd w:val="0"/>
              <w:jc w:val="center"/>
              <w:rPr>
                <w:rFonts w:ascii="Century Gothic" w:eastAsiaTheme="minorHAnsi" w:hAnsi="Century Gothic" w:cs="Tahoma"/>
                <w:b/>
                <w:bCs/>
                <w:sz w:val="20"/>
                <w:szCs w:val="20"/>
              </w:rPr>
            </w:pPr>
            <w:r w:rsidRPr="00D70059">
              <w:rPr>
                <w:rFonts w:ascii="Century Gothic" w:eastAsiaTheme="minorHAnsi" w:hAnsi="Century Gothic" w:cs="Tahoma"/>
                <w:b/>
                <w:bCs/>
                <w:sz w:val="20"/>
                <w:szCs w:val="20"/>
              </w:rPr>
              <w:t>Period From</w:t>
            </w:r>
          </w:p>
        </w:tc>
        <w:tc>
          <w:tcPr>
            <w:tcW w:w="2563" w:type="dxa"/>
          </w:tcPr>
          <w:p w:rsidR="00D70059" w:rsidRPr="00D70059" w:rsidRDefault="00D70059" w:rsidP="00D70059">
            <w:pPr>
              <w:autoSpaceDE w:val="0"/>
              <w:autoSpaceDN w:val="0"/>
              <w:adjustRightInd w:val="0"/>
              <w:jc w:val="center"/>
              <w:rPr>
                <w:rFonts w:ascii="Century Gothic" w:eastAsiaTheme="minorHAnsi" w:hAnsi="Century Gothic" w:cs="Tahoma"/>
                <w:b/>
                <w:bCs/>
                <w:sz w:val="20"/>
                <w:szCs w:val="20"/>
              </w:rPr>
            </w:pPr>
            <w:r w:rsidRPr="00D70059">
              <w:rPr>
                <w:rFonts w:ascii="Century Gothic" w:eastAsiaTheme="minorHAnsi" w:hAnsi="Century Gothic" w:cs="Tahoma"/>
                <w:b/>
                <w:bCs/>
                <w:sz w:val="20"/>
                <w:szCs w:val="20"/>
              </w:rPr>
              <w:t>Period To</w:t>
            </w:r>
          </w:p>
        </w:tc>
        <w:tc>
          <w:tcPr>
            <w:tcW w:w="2564" w:type="dxa"/>
          </w:tcPr>
          <w:p w:rsidR="00D70059" w:rsidRPr="00D70059" w:rsidRDefault="00D70059" w:rsidP="00D70059">
            <w:pPr>
              <w:autoSpaceDE w:val="0"/>
              <w:autoSpaceDN w:val="0"/>
              <w:adjustRightInd w:val="0"/>
              <w:jc w:val="center"/>
              <w:rPr>
                <w:rFonts w:ascii="Century Gothic" w:eastAsiaTheme="minorHAnsi" w:hAnsi="Century Gothic" w:cs="Tahoma"/>
                <w:b/>
                <w:bCs/>
                <w:sz w:val="20"/>
                <w:szCs w:val="20"/>
              </w:rPr>
            </w:pPr>
            <w:r w:rsidRPr="00D70059">
              <w:rPr>
                <w:rFonts w:ascii="Century Gothic" w:eastAsiaTheme="minorHAnsi" w:hAnsi="Century Gothic" w:cs="Tahoma"/>
                <w:b/>
                <w:bCs/>
                <w:sz w:val="20"/>
                <w:szCs w:val="20"/>
              </w:rPr>
              <w:t>Rate</w:t>
            </w:r>
          </w:p>
        </w:tc>
      </w:tr>
      <w:tr w:rsidR="00D70059" w:rsidTr="00D70059">
        <w:tc>
          <w:tcPr>
            <w:tcW w:w="2563" w:type="dxa"/>
          </w:tcPr>
          <w:p w:rsidR="00D70059" w:rsidRPr="00A10F0F" w:rsidRDefault="00D70059" w:rsidP="00EB6F41">
            <w:pPr>
              <w:autoSpaceDE w:val="0"/>
              <w:autoSpaceDN w:val="0"/>
              <w:adjustRightInd w:val="0"/>
              <w:jc w:val="both"/>
              <w:rPr>
                <w:rFonts w:ascii="Century Gothic" w:eastAsiaTheme="minorHAnsi" w:hAnsi="Century Gothic" w:cs="Tahoma"/>
                <w:bCs/>
                <w:sz w:val="20"/>
                <w:szCs w:val="20"/>
              </w:rPr>
            </w:pPr>
            <w:r w:rsidRPr="00A10F0F">
              <w:rPr>
                <w:rFonts w:ascii="Century Gothic" w:eastAsiaTheme="minorHAnsi" w:hAnsi="Century Gothic" w:cs="Tahoma"/>
                <w:bCs/>
                <w:sz w:val="20"/>
                <w:szCs w:val="20"/>
              </w:rPr>
              <w:t>Failure to deduct tax</w:t>
            </w:r>
          </w:p>
        </w:tc>
        <w:tc>
          <w:tcPr>
            <w:tcW w:w="2563" w:type="dxa"/>
          </w:tcPr>
          <w:p w:rsidR="00D70059" w:rsidRDefault="00D70059" w:rsidP="00EB6F41">
            <w:pPr>
              <w:autoSpaceDE w:val="0"/>
              <w:autoSpaceDN w:val="0"/>
              <w:adjustRightInd w:val="0"/>
              <w:jc w:val="both"/>
              <w:rPr>
                <w:rFonts w:ascii="Tahoma" w:eastAsiaTheme="minorHAnsi" w:hAnsi="Tahoma" w:cs="Tahoma"/>
                <w:b/>
                <w:bCs/>
                <w:caps/>
                <w:sz w:val="20"/>
                <w:szCs w:val="20"/>
              </w:rPr>
            </w:pPr>
            <w:r>
              <w:rPr>
                <w:rFonts w:ascii="Tahoma" w:eastAsiaTheme="minorHAnsi" w:hAnsi="Tahoma" w:cs="Tahoma"/>
                <w:sz w:val="20"/>
                <w:szCs w:val="20"/>
              </w:rPr>
              <w:t>D</w:t>
            </w:r>
            <w:r w:rsidRPr="00D70059">
              <w:rPr>
                <w:rFonts w:ascii="Tahoma" w:eastAsiaTheme="minorHAnsi" w:hAnsi="Tahoma" w:cs="Tahoma"/>
                <w:sz w:val="20"/>
                <w:szCs w:val="20"/>
              </w:rPr>
              <w:t>ate when TDS was deductible</w:t>
            </w:r>
          </w:p>
        </w:tc>
        <w:tc>
          <w:tcPr>
            <w:tcW w:w="2563" w:type="dxa"/>
          </w:tcPr>
          <w:p w:rsidR="00D70059" w:rsidRDefault="00904F16" w:rsidP="00EB6F41">
            <w:pPr>
              <w:autoSpaceDE w:val="0"/>
              <w:autoSpaceDN w:val="0"/>
              <w:adjustRightInd w:val="0"/>
              <w:jc w:val="both"/>
              <w:rPr>
                <w:rFonts w:ascii="Tahoma" w:eastAsiaTheme="minorHAnsi" w:hAnsi="Tahoma" w:cs="Tahoma"/>
                <w:b/>
                <w:bCs/>
                <w:caps/>
                <w:sz w:val="20"/>
                <w:szCs w:val="20"/>
              </w:rPr>
            </w:pPr>
            <w:r>
              <w:rPr>
                <w:rFonts w:ascii="Tahoma" w:eastAsiaTheme="minorHAnsi" w:hAnsi="Tahoma" w:cs="Tahoma"/>
                <w:sz w:val="20"/>
                <w:szCs w:val="20"/>
              </w:rPr>
              <w:t>D</w:t>
            </w:r>
            <w:r w:rsidRPr="00D70059">
              <w:rPr>
                <w:rFonts w:ascii="Tahoma" w:eastAsiaTheme="minorHAnsi" w:hAnsi="Tahoma" w:cs="Tahoma"/>
                <w:sz w:val="20"/>
                <w:szCs w:val="20"/>
              </w:rPr>
              <w:t>ate of actual deduction</w:t>
            </w:r>
          </w:p>
        </w:tc>
        <w:tc>
          <w:tcPr>
            <w:tcW w:w="2564" w:type="dxa"/>
          </w:tcPr>
          <w:p w:rsidR="00D70059" w:rsidRDefault="00904F16" w:rsidP="00EB6F41">
            <w:pPr>
              <w:autoSpaceDE w:val="0"/>
              <w:autoSpaceDN w:val="0"/>
              <w:adjustRightInd w:val="0"/>
              <w:jc w:val="both"/>
              <w:rPr>
                <w:rFonts w:ascii="Tahoma" w:eastAsiaTheme="minorHAnsi" w:hAnsi="Tahoma" w:cs="Tahoma"/>
                <w:b/>
                <w:bCs/>
                <w:caps/>
                <w:sz w:val="20"/>
                <w:szCs w:val="20"/>
              </w:rPr>
            </w:pPr>
            <w:r>
              <w:rPr>
                <w:rFonts w:ascii="Tahoma" w:eastAsiaTheme="minorHAnsi" w:hAnsi="Tahoma" w:cs="Tahoma"/>
                <w:sz w:val="20"/>
                <w:szCs w:val="20"/>
              </w:rPr>
              <w:t>1% p.m. (or part thereof)</w:t>
            </w:r>
          </w:p>
        </w:tc>
      </w:tr>
      <w:tr w:rsidR="00904F16" w:rsidTr="00D70059">
        <w:tc>
          <w:tcPr>
            <w:tcW w:w="2563" w:type="dxa"/>
          </w:tcPr>
          <w:p w:rsidR="00904F16" w:rsidRPr="00A10F0F" w:rsidRDefault="00904F16" w:rsidP="00904F16">
            <w:pPr>
              <w:autoSpaceDE w:val="0"/>
              <w:autoSpaceDN w:val="0"/>
              <w:adjustRightInd w:val="0"/>
              <w:jc w:val="both"/>
              <w:rPr>
                <w:rFonts w:ascii="Century Gothic" w:eastAsiaTheme="minorHAnsi" w:hAnsi="Century Gothic" w:cs="Tahoma"/>
                <w:bCs/>
                <w:sz w:val="20"/>
                <w:szCs w:val="20"/>
              </w:rPr>
            </w:pPr>
            <w:r w:rsidRPr="00A10F0F">
              <w:rPr>
                <w:rFonts w:ascii="Century Gothic" w:eastAsiaTheme="minorHAnsi" w:hAnsi="Century Gothic" w:cs="Tahoma"/>
                <w:bCs/>
                <w:sz w:val="20"/>
                <w:szCs w:val="20"/>
              </w:rPr>
              <w:t>Failure to deposit tax on time after deduction</w:t>
            </w:r>
          </w:p>
        </w:tc>
        <w:tc>
          <w:tcPr>
            <w:tcW w:w="2563" w:type="dxa"/>
          </w:tcPr>
          <w:p w:rsidR="00904F16" w:rsidRDefault="00904F16" w:rsidP="000970EC">
            <w:pPr>
              <w:autoSpaceDE w:val="0"/>
              <w:autoSpaceDN w:val="0"/>
              <w:adjustRightInd w:val="0"/>
              <w:jc w:val="both"/>
              <w:rPr>
                <w:rFonts w:ascii="Tahoma" w:eastAsiaTheme="minorHAnsi" w:hAnsi="Tahoma" w:cs="Tahoma"/>
                <w:b/>
                <w:bCs/>
                <w:caps/>
                <w:sz w:val="20"/>
                <w:szCs w:val="20"/>
              </w:rPr>
            </w:pPr>
            <w:r>
              <w:rPr>
                <w:rFonts w:ascii="Tahoma" w:eastAsiaTheme="minorHAnsi" w:hAnsi="Tahoma" w:cs="Tahoma"/>
                <w:sz w:val="20"/>
                <w:szCs w:val="20"/>
              </w:rPr>
              <w:t>D</w:t>
            </w:r>
            <w:r w:rsidRPr="00D70059">
              <w:rPr>
                <w:rFonts w:ascii="Tahoma" w:eastAsiaTheme="minorHAnsi" w:hAnsi="Tahoma" w:cs="Tahoma"/>
                <w:sz w:val="20"/>
                <w:szCs w:val="20"/>
              </w:rPr>
              <w:t>ate of deduction</w:t>
            </w:r>
          </w:p>
        </w:tc>
        <w:tc>
          <w:tcPr>
            <w:tcW w:w="2563" w:type="dxa"/>
          </w:tcPr>
          <w:p w:rsidR="00904F16" w:rsidRDefault="00904F16" w:rsidP="000970EC">
            <w:pPr>
              <w:autoSpaceDE w:val="0"/>
              <w:autoSpaceDN w:val="0"/>
              <w:adjustRightInd w:val="0"/>
              <w:jc w:val="both"/>
              <w:rPr>
                <w:rFonts w:ascii="Tahoma" w:eastAsiaTheme="minorHAnsi" w:hAnsi="Tahoma" w:cs="Tahoma"/>
                <w:b/>
                <w:bCs/>
                <w:caps/>
                <w:sz w:val="20"/>
                <w:szCs w:val="20"/>
              </w:rPr>
            </w:pPr>
            <w:r>
              <w:rPr>
                <w:rFonts w:ascii="Tahoma" w:eastAsiaTheme="minorHAnsi" w:hAnsi="Tahoma" w:cs="Tahoma"/>
                <w:sz w:val="20"/>
                <w:szCs w:val="20"/>
              </w:rPr>
              <w:t>A</w:t>
            </w:r>
            <w:r w:rsidRPr="00D70059">
              <w:rPr>
                <w:rFonts w:ascii="Tahoma" w:eastAsiaTheme="minorHAnsi" w:hAnsi="Tahoma" w:cs="Tahoma"/>
                <w:sz w:val="20"/>
                <w:szCs w:val="20"/>
              </w:rPr>
              <w:t>ctual date of payment</w:t>
            </w:r>
          </w:p>
        </w:tc>
        <w:tc>
          <w:tcPr>
            <w:tcW w:w="2564" w:type="dxa"/>
          </w:tcPr>
          <w:p w:rsidR="00904F16" w:rsidRDefault="00904F16" w:rsidP="000970EC">
            <w:pPr>
              <w:autoSpaceDE w:val="0"/>
              <w:autoSpaceDN w:val="0"/>
              <w:adjustRightInd w:val="0"/>
              <w:jc w:val="both"/>
              <w:rPr>
                <w:rFonts w:ascii="Tahoma" w:eastAsiaTheme="minorHAnsi" w:hAnsi="Tahoma" w:cs="Tahoma"/>
                <w:b/>
                <w:bCs/>
                <w:caps/>
                <w:sz w:val="20"/>
                <w:szCs w:val="20"/>
              </w:rPr>
            </w:pPr>
            <w:r>
              <w:rPr>
                <w:rFonts w:ascii="Tahoma" w:eastAsiaTheme="minorHAnsi" w:hAnsi="Tahoma" w:cs="Tahoma"/>
                <w:sz w:val="20"/>
                <w:szCs w:val="20"/>
              </w:rPr>
              <w:t>1.5% p.m. (or part thereof)</w:t>
            </w:r>
          </w:p>
        </w:tc>
      </w:tr>
    </w:tbl>
    <w:p w:rsidR="00904F16" w:rsidRDefault="00904F16" w:rsidP="00904F16">
      <w:pPr>
        <w:autoSpaceDE w:val="0"/>
        <w:autoSpaceDN w:val="0"/>
        <w:adjustRightInd w:val="0"/>
        <w:jc w:val="both"/>
        <w:rPr>
          <w:rFonts w:ascii="Tahoma" w:hAnsi="Tahoma" w:cs="Tahoma"/>
          <w:b/>
          <w:caps/>
          <w:sz w:val="20"/>
          <w:szCs w:val="20"/>
        </w:rPr>
      </w:pPr>
    </w:p>
    <w:p w:rsidR="000970EC" w:rsidRPr="000970EC" w:rsidRDefault="000970EC" w:rsidP="000970EC">
      <w:pPr>
        <w:autoSpaceDE w:val="0"/>
        <w:autoSpaceDN w:val="0"/>
        <w:adjustRightInd w:val="0"/>
        <w:rPr>
          <w:rFonts w:ascii="Tahoma" w:eastAsiaTheme="minorHAnsi" w:hAnsi="Tahoma" w:cs="Tahoma"/>
          <w:b/>
          <w:caps/>
          <w:sz w:val="20"/>
          <w:szCs w:val="20"/>
        </w:rPr>
      </w:pPr>
      <w:r w:rsidRPr="000970EC">
        <w:rPr>
          <w:rFonts w:ascii="Tahoma" w:eastAsiaTheme="minorHAnsi" w:hAnsi="Tahoma" w:cs="Tahoma"/>
          <w:b/>
          <w:caps/>
          <w:sz w:val="20"/>
          <w:szCs w:val="20"/>
        </w:rPr>
        <w:t>Fees and Penalties</w:t>
      </w:r>
    </w:p>
    <w:tbl>
      <w:tblPr>
        <w:tblStyle w:val="TableGrid"/>
        <w:tblW w:w="0" w:type="auto"/>
        <w:tblLook w:val="04A0"/>
      </w:tblPr>
      <w:tblGrid>
        <w:gridCol w:w="959"/>
        <w:gridCol w:w="4819"/>
        <w:gridCol w:w="4475"/>
      </w:tblGrid>
      <w:tr w:rsidR="000970EC" w:rsidTr="00260732">
        <w:tc>
          <w:tcPr>
            <w:tcW w:w="959" w:type="dxa"/>
          </w:tcPr>
          <w:p w:rsidR="000970EC" w:rsidRPr="003A543D" w:rsidRDefault="000970EC" w:rsidP="003A543D">
            <w:pPr>
              <w:autoSpaceDE w:val="0"/>
              <w:autoSpaceDN w:val="0"/>
              <w:adjustRightInd w:val="0"/>
              <w:jc w:val="center"/>
              <w:rPr>
                <w:rFonts w:ascii="Century Gothic" w:eastAsiaTheme="minorHAnsi" w:hAnsi="Century Gothic" w:cs="Tahoma"/>
                <w:b/>
                <w:sz w:val="20"/>
                <w:szCs w:val="20"/>
              </w:rPr>
            </w:pPr>
            <w:r w:rsidRPr="003A543D">
              <w:rPr>
                <w:rFonts w:ascii="Century Gothic" w:eastAsiaTheme="minorHAnsi" w:hAnsi="Century Gothic" w:cs="Tahoma"/>
                <w:b/>
                <w:sz w:val="20"/>
                <w:szCs w:val="20"/>
              </w:rPr>
              <w:t>Section</w:t>
            </w:r>
          </w:p>
        </w:tc>
        <w:tc>
          <w:tcPr>
            <w:tcW w:w="4819" w:type="dxa"/>
          </w:tcPr>
          <w:p w:rsidR="000970EC" w:rsidRPr="003A543D" w:rsidRDefault="000970EC" w:rsidP="003A543D">
            <w:pPr>
              <w:autoSpaceDE w:val="0"/>
              <w:autoSpaceDN w:val="0"/>
              <w:adjustRightInd w:val="0"/>
              <w:jc w:val="center"/>
              <w:rPr>
                <w:rFonts w:ascii="Century Gothic" w:eastAsiaTheme="minorHAnsi" w:hAnsi="Century Gothic" w:cs="Tahoma"/>
                <w:b/>
                <w:sz w:val="20"/>
                <w:szCs w:val="20"/>
              </w:rPr>
            </w:pPr>
            <w:r w:rsidRPr="003A543D">
              <w:rPr>
                <w:rFonts w:ascii="Century Gothic" w:eastAsiaTheme="minorHAnsi" w:hAnsi="Century Gothic" w:cs="Tahoma"/>
                <w:b/>
                <w:sz w:val="20"/>
                <w:szCs w:val="20"/>
              </w:rPr>
              <w:t>Default</w:t>
            </w:r>
          </w:p>
        </w:tc>
        <w:tc>
          <w:tcPr>
            <w:tcW w:w="4475" w:type="dxa"/>
          </w:tcPr>
          <w:p w:rsidR="000970EC" w:rsidRPr="003A543D" w:rsidRDefault="000970EC" w:rsidP="003A543D">
            <w:pPr>
              <w:autoSpaceDE w:val="0"/>
              <w:autoSpaceDN w:val="0"/>
              <w:adjustRightInd w:val="0"/>
              <w:jc w:val="center"/>
              <w:rPr>
                <w:rFonts w:ascii="Century Gothic" w:eastAsiaTheme="minorHAnsi" w:hAnsi="Century Gothic" w:cs="Tahoma"/>
                <w:b/>
                <w:sz w:val="20"/>
                <w:szCs w:val="20"/>
              </w:rPr>
            </w:pPr>
            <w:r w:rsidRPr="003A543D">
              <w:rPr>
                <w:rFonts w:ascii="Century Gothic" w:eastAsiaTheme="minorHAnsi" w:hAnsi="Century Gothic" w:cs="Tahoma"/>
                <w:b/>
                <w:sz w:val="20"/>
                <w:szCs w:val="20"/>
              </w:rPr>
              <w:t>Fee/Penalty</w:t>
            </w:r>
          </w:p>
        </w:tc>
      </w:tr>
      <w:tr w:rsidR="000970EC" w:rsidTr="00260732">
        <w:tc>
          <w:tcPr>
            <w:tcW w:w="959" w:type="dxa"/>
          </w:tcPr>
          <w:p w:rsidR="000970EC" w:rsidRDefault="000970EC" w:rsidP="00260732">
            <w:pPr>
              <w:autoSpaceDE w:val="0"/>
              <w:autoSpaceDN w:val="0"/>
              <w:adjustRightInd w:val="0"/>
              <w:jc w:val="center"/>
              <w:rPr>
                <w:rFonts w:ascii="Tahoma" w:eastAsiaTheme="minorHAnsi" w:hAnsi="Tahoma" w:cs="Tahoma"/>
                <w:sz w:val="20"/>
                <w:szCs w:val="20"/>
              </w:rPr>
            </w:pPr>
            <w:r w:rsidRPr="000970EC">
              <w:rPr>
                <w:rFonts w:ascii="Tahoma" w:eastAsiaTheme="minorHAnsi" w:hAnsi="Tahoma" w:cs="Tahoma"/>
                <w:sz w:val="20"/>
                <w:szCs w:val="20"/>
              </w:rPr>
              <w:t>234E</w:t>
            </w:r>
          </w:p>
        </w:tc>
        <w:tc>
          <w:tcPr>
            <w:tcW w:w="4819" w:type="dxa"/>
          </w:tcPr>
          <w:p w:rsidR="000970EC" w:rsidRDefault="006106BD" w:rsidP="000970EC">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Fee for late filing of TDS/</w:t>
            </w:r>
            <w:r w:rsidR="000970EC" w:rsidRPr="000970EC">
              <w:rPr>
                <w:rFonts w:ascii="Tahoma" w:eastAsiaTheme="minorHAnsi" w:hAnsi="Tahoma" w:cs="Tahoma"/>
                <w:sz w:val="20"/>
                <w:szCs w:val="20"/>
              </w:rPr>
              <w:t>TCS return</w:t>
            </w:r>
          </w:p>
        </w:tc>
        <w:tc>
          <w:tcPr>
            <w:tcW w:w="4475" w:type="dxa"/>
          </w:tcPr>
          <w:p w:rsidR="000970EC" w:rsidRDefault="000970EC" w:rsidP="00260732">
            <w:pPr>
              <w:autoSpaceDE w:val="0"/>
              <w:autoSpaceDN w:val="0"/>
              <w:adjustRightInd w:val="0"/>
              <w:rPr>
                <w:rFonts w:ascii="Tahoma" w:eastAsiaTheme="minorHAnsi" w:hAnsi="Tahoma" w:cs="Tahoma"/>
                <w:sz w:val="20"/>
                <w:szCs w:val="20"/>
              </w:rPr>
            </w:pPr>
            <w:r w:rsidRPr="000970EC">
              <w:rPr>
                <w:rFonts w:ascii="Tahoma" w:eastAsiaTheme="minorHAnsi" w:hAnsi="Tahoma" w:cs="Tahoma"/>
                <w:sz w:val="20"/>
                <w:szCs w:val="20"/>
              </w:rPr>
              <w:t>Rs 200 per day (</w:t>
            </w:r>
            <w:r w:rsidR="00260732">
              <w:rPr>
                <w:rFonts w:ascii="Tahoma" w:eastAsiaTheme="minorHAnsi" w:hAnsi="Tahoma" w:cs="Tahoma"/>
                <w:sz w:val="20"/>
                <w:szCs w:val="20"/>
              </w:rPr>
              <w:t>restricted to amount of TDS</w:t>
            </w:r>
            <w:r w:rsidRPr="000970EC">
              <w:rPr>
                <w:rFonts w:ascii="Tahoma" w:eastAsiaTheme="minorHAnsi" w:hAnsi="Tahoma" w:cs="Tahoma"/>
                <w:sz w:val="20"/>
                <w:szCs w:val="20"/>
              </w:rPr>
              <w:t>)</w:t>
            </w:r>
          </w:p>
        </w:tc>
      </w:tr>
      <w:tr w:rsidR="000970EC" w:rsidTr="00260732">
        <w:tc>
          <w:tcPr>
            <w:tcW w:w="959" w:type="dxa"/>
          </w:tcPr>
          <w:p w:rsidR="000970EC" w:rsidRPr="000970EC" w:rsidRDefault="000970EC" w:rsidP="00260732">
            <w:pPr>
              <w:autoSpaceDE w:val="0"/>
              <w:autoSpaceDN w:val="0"/>
              <w:adjustRightInd w:val="0"/>
              <w:jc w:val="center"/>
              <w:rPr>
                <w:rFonts w:ascii="Tahoma" w:eastAsiaTheme="minorHAnsi" w:hAnsi="Tahoma" w:cs="Tahoma"/>
                <w:sz w:val="20"/>
                <w:szCs w:val="20"/>
              </w:rPr>
            </w:pPr>
            <w:r w:rsidRPr="000970EC">
              <w:rPr>
                <w:rFonts w:ascii="Tahoma" w:eastAsiaTheme="minorHAnsi" w:hAnsi="Tahoma" w:cs="Tahoma"/>
                <w:sz w:val="20"/>
                <w:szCs w:val="20"/>
              </w:rPr>
              <w:t>271H</w:t>
            </w:r>
          </w:p>
        </w:tc>
        <w:tc>
          <w:tcPr>
            <w:tcW w:w="4819" w:type="dxa"/>
          </w:tcPr>
          <w:p w:rsidR="000970EC" w:rsidRPr="000970EC" w:rsidRDefault="000970EC" w:rsidP="006106BD">
            <w:pPr>
              <w:autoSpaceDE w:val="0"/>
              <w:autoSpaceDN w:val="0"/>
              <w:adjustRightInd w:val="0"/>
              <w:rPr>
                <w:rFonts w:ascii="Tahoma" w:eastAsiaTheme="minorHAnsi" w:hAnsi="Tahoma" w:cs="Tahoma"/>
                <w:sz w:val="20"/>
                <w:szCs w:val="20"/>
              </w:rPr>
            </w:pPr>
            <w:r w:rsidRPr="000970EC">
              <w:rPr>
                <w:rFonts w:ascii="Tahoma" w:eastAsiaTheme="minorHAnsi" w:hAnsi="Tahoma" w:cs="Tahoma"/>
                <w:sz w:val="20"/>
                <w:szCs w:val="20"/>
              </w:rPr>
              <w:t>Penalty for Late filing of T</w:t>
            </w:r>
            <w:r w:rsidR="006106BD">
              <w:rPr>
                <w:rFonts w:ascii="Tahoma" w:eastAsiaTheme="minorHAnsi" w:hAnsi="Tahoma" w:cs="Tahoma"/>
                <w:sz w:val="20"/>
                <w:szCs w:val="20"/>
              </w:rPr>
              <w:t>D</w:t>
            </w:r>
            <w:r w:rsidRPr="000970EC">
              <w:rPr>
                <w:rFonts w:ascii="Tahoma" w:eastAsiaTheme="minorHAnsi" w:hAnsi="Tahoma" w:cs="Tahoma"/>
                <w:sz w:val="20"/>
                <w:szCs w:val="20"/>
              </w:rPr>
              <w:t>S/TCS return beyond 1</w:t>
            </w:r>
            <w:r w:rsidR="00260732" w:rsidRPr="000970EC">
              <w:rPr>
                <w:rFonts w:ascii="Tahoma" w:eastAsiaTheme="minorHAnsi" w:hAnsi="Tahoma" w:cs="Tahoma"/>
                <w:sz w:val="20"/>
                <w:szCs w:val="20"/>
              </w:rPr>
              <w:t>Y</w:t>
            </w:r>
            <w:r w:rsidRPr="000970EC">
              <w:rPr>
                <w:rFonts w:ascii="Tahoma" w:eastAsiaTheme="minorHAnsi" w:hAnsi="Tahoma" w:cs="Tahoma"/>
                <w:sz w:val="20"/>
                <w:szCs w:val="20"/>
              </w:rPr>
              <w:t>ear</w:t>
            </w:r>
          </w:p>
        </w:tc>
        <w:tc>
          <w:tcPr>
            <w:tcW w:w="4475" w:type="dxa"/>
          </w:tcPr>
          <w:p w:rsidR="000970EC" w:rsidRPr="000970EC" w:rsidRDefault="00260732" w:rsidP="000970EC">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Rs.10,000 to Rs.1 Lakh</w:t>
            </w:r>
          </w:p>
        </w:tc>
      </w:tr>
      <w:tr w:rsidR="00260732" w:rsidTr="00260732">
        <w:tc>
          <w:tcPr>
            <w:tcW w:w="959" w:type="dxa"/>
          </w:tcPr>
          <w:p w:rsidR="00260732" w:rsidRPr="000970EC" w:rsidRDefault="00260732" w:rsidP="00260732">
            <w:pPr>
              <w:autoSpaceDE w:val="0"/>
              <w:autoSpaceDN w:val="0"/>
              <w:adjustRightInd w:val="0"/>
              <w:jc w:val="center"/>
              <w:rPr>
                <w:rFonts w:ascii="Tahoma" w:eastAsiaTheme="minorHAnsi" w:hAnsi="Tahoma" w:cs="Tahoma"/>
                <w:sz w:val="20"/>
                <w:szCs w:val="20"/>
              </w:rPr>
            </w:pPr>
            <w:r w:rsidRPr="000970EC">
              <w:rPr>
                <w:rFonts w:ascii="Tahoma" w:eastAsiaTheme="minorHAnsi" w:hAnsi="Tahoma" w:cs="Tahoma"/>
                <w:sz w:val="20"/>
                <w:szCs w:val="20"/>
              </w:rPr>
              <w:t>271H</w:t>
            </w:r>
          </w:p>
        </w:tc>
        <w:tc>
          <w:tcPr>
            <w:tcW w:w="4819" w:type="dxa"/>
          </w:tcPr>
          <w:p w:rsidR="00260732" w:rsidRPr="000970EC" w:rsidRDefault="00260732" w:rsidP="00260732">
            <w:pPr>
              <w:autoSpaceDE w:val="0"/>
              <w:autoSpaceDN w:val="0"/>
              <w:adjustRightInd w:val="0"/>
              <w:rPr>
                <w:rFonts w:ascii="Tahoma" w:eastAsiaTheme="minorHAnsi" w:hAnsi="Tahoma" w:cs="Tahoma"/>
                <w:sz w:val="20"/>
                <w:szCs w:val="20"/>
              </w:rPr>
            </w:pPr>
            <w:r w:rsidRPr="000970EC">
              <w:rPr>
                <w:rFonts w:ascii="Tahoma" w:eastAsiaTheme="minorHAnsi" w:hAnsi="Tahoma" w:cs="Tahoma"/>
                <w:sz w:val="20"/>
                <w:szCs w:val="20"/>
              </w:rPr>
              <w:t xml:space="preserve">Penalty for </w:t>
            </w:r>
            <w:r>
              <w:rPr>
                <w:rFonts w:ascii="Tahoma" w:eastAsiaTheme="minorHAnsi" w:hAnsi="Tahoma" w:cs="Tahoma"/>
                <w:sz w:val="20"/>
                <w:szCs w:val="20"/>
              </w:rPr>
              <w:t>furnishing</w:t>
            </w:r>
            <w:r w:rsidRPr="000970EC">
              <w:rPr>
                <w:rFonts w:ascii="Tahoma" w:eastAsiaTheme="minorHAnsi" w:hAnsi="Tahoma" w:cs="Tahoma"/>
                <w:sz w:val="20"/>
                <w:szCs w:val="20"/>
              </w:rPr>
              <w:t xml:space="preserve"> incorrect information in TDS/TCSReturn</w:t>
            </w:r>
          </w:p>
        </w:tc>
        <w:tc>
          <w:tcPr>
            <w:tcW w:w="4475" w:type="dxa"/>
          </w:tcPr>
          <w:p w:rsidR="00260732" w:rsidRDefault="00260732" w:rsidP="000970EC">
            <w:pPr>
              <w:autoSpaceDE w:val="0"/>
              <w:autoSpaceDN w:val="0"/>
              <w:adjustRightInd w:val="0"/>
              <w:rPr>
                <w:rFonts w:ascii="Tahoma" w:eastAsiaTheme="minorHAnsi" w:hAnsi="Tahoma" w:cs="Tahoma"/>
                <w:sz w:val="20"/>
                <w:szCs w:val="20"/>
              </w:rPr>
            </w:pPr>
            <w:r>
              <w:rPr>
                <w:rFonts w:ascii="Tahoma" w:eastAsiaTheme="minorHAnsi" w:hAnsi="Tahoma" w:cs="Tahoma"/>
                <w:sz w:val="20"/>
                <w:szCs w:val="20"/>
              </w:rPr>
              <w:t>Rs.10,000 to Rs.1 Lakh</w:t>
            </w:r>
          </w:p>
        </w:tc>
      </w:tr>
    </w:tbl>
    <w:p w:rsidR="00F66310" w:rsidRDefault="00F66310" w:rsidP="000970EC">
      <w:pPr>
        <w:autoSpaceDE w:val="0"/>
        <w:autoSpaceDN w:val="0"/>
        <w:adjustRightInd w:val="0"/>
        <w:jc w:val="both"/>
        <w:rPr>
          <w:rFonts w:ascii="Tahoma" w:hAnsi="Tahoma" w:cs="Tahoma"/>
          <w:b/>
          <w:caps/>
          <w:sz w:val="20"/>
          <w:szCs w:val="20"/>
        </w:rPr>
      </w:pPr>
    </w:p>
    <w:p w:rsidR="00D756A3" w:rsidRPr="000970EC" w:rsidRDefault="00F71174" w:rsidP="000970EC">
      <w:pPr>
        <w:autoSpaceDE w:val="0"/>
        <w:autoSpaceDN w:val="0"/>
        <w:adjustRightInd w:val="0"/>
        <w:jc w:val="both"/>
        <w:rPr>
          <w:rFonts w:ascii="Arial" w:eastAsiaTheme="minorHAnsi" w:hAnsi="Arial" w:cs="Arial"/>
          <w:sz w:val="14"/>
          <w:szCs w:val="14"/>
        </w:rPr>
      </w:pPr>
      <w:r w:rsidRPr="00904F16">
        <w:rPr>
          <w:rFonts w:ascii="Tahoma" w:hAnsi="Tahoma" w:cs="Tahoma"/>
          <w:b/>
          <w:caps/>
          <w:sz w:val="20"/>
          <w:szCs w:val="20"/>
        </w:rPr>
        <w:t>rates of incomes tax</w:t>
      </w:r>
      <w:r w:rsidR="00D756A3" w:rsidRPr="00904F16">
        <w:rPr>
          <w:rFonts w:ascii="Tahoma" w:hAnsi="Tahoma" w:cs="Tahoma"/>
          <w:b/>
          <w:caps/>
          <w:sz w:val="20"/>
          <w:szCs w:val="20"/>
        </w:rPr>
        <w:t xml:space="preserve"> (or Tax slabs)</w:t>
      </w:r>
    </w:p>
    <w:p w:rsidR="00D756A3" w:rsidRPr="00D03833" w:rsidRDefault="00D756A3" w:rsidP="00D756A3">
      <w:pPr>
        <w:jc w:val="both"/>
        <w:rPr>
          <w:rFonts w:ascii="Century Gothic" w:hAnsi="Century Gothic" w:cs="Tahoma"/>
          <w:b/>
          <w:sz w:val="20"/>
          <w:szCs w:val="20"/>
        </w:rPr>
      </w:pPr>
      <w:r w:rsidRPr="00D03833">
        <w:rPr>
          <w:rFonts w:ascii="Century Gothic" w:hAnsi="Century Gothic" w:cs="Tahoma"/>
          <w:b/>
          <w:sz w:val="20"/>
          <w:szCs w:val="20"/>
        </w:rPr>
        <w:t>Individual/HUF/AOP/BOI/Artificial Juridical Person</w:t>
      </w:r>
    </w:p>
    <w:tbl>
      <w:tblPr>
        <w:tblStyle w:val="TableGrid"/>
        <w:tblW w:w="0" w:type="auto"/>
        <w:tblLayout w:type="fixed"/>
        <w:tblLook w:val="04A0"/>
      </w:tblPr>
      <w:tblGrid>
        <w:gridCol w:w="3510"/>
        <w:gridCol w:w="918"/>
        <w:gridCol w:w="5825"/>
      </w:tblGrid>
      <w:tr w:rsidR="00D756A3" w:rsidRPr="00D03833" w:rsidTr="00D03833">
        <w:tc>
          <w:tcPr>
            <w:tcW w:w="3510" w:type="dxa"/>
          </w:tcPr>
          <w:p w:rsidR="00D756A3" w:rsidRPr="00D03833" w:rsidRDefault="00D756A3" w:rsidP="00D03833">
            <w:pPr>
              <w:jc w:val="center"/>
              <w:rPr>
                <w:rFonts w:ascii="Century Gothic" w:hAnsi="Century Gothic" w:cs="Tahoma"/>
                <w:b/>
                <w:sz w:val="20"/>
                <w:szCs w:val="20"/>
              </w:rPr>
            </w:pPr>
            <w:r w:rsidRPr="00D03833">
              <w:rPr>
                <w:rFonts w:ascii="Century Gothic" w:hAnsi="Century Gothic" w:cs="Tahoma"/>
                <w:b/>
                <w:sz w:val="20"/>
                <w:szCs w:val="20"/>
              </w:rPr>
              <w:t>Level of Total Income</w:t>
            </w:r>
          </w:p>
        </w:tc>
        <w:tc>
          <w:tcPr>
            <w:tcW w:w="918" w:type="dxa"/>
          </w:tcPr>
          <w:p w:rsidR="00D756A3" w:rsidRPr="00D03833" w:rsidRDefault="00D756A3" w:rsidP="00D03833">
            <w:pPr>
              <w:jc w:val="center"/>
              <w:rPr>
                <w:rFonts w:ascii="Century Gothic" w:hAnsi="Century Gothic" w:cs="Tahoma"/>
                <w:b/>
                <w:sz w:val="20"/>
                <w:szCs w:val="20"/>
              </w:rPr>
            </w:pPr>
            <w:r w:rsidRPr="00D03833">
              <w:rPr>
                <w:rFonts w:ascii="Century Gothic" w:hAnsi="Century Gothic" w:cs="Tahoma"/>
                <w:b/>
                <w:sz w:val="20"/>
                <w:szCs w:val="20"/>
              </w:rPr>
              <w:t>Rate</w:t>
            </w:r>
          </w:p>
        </w:tc>
        <w:tc>
          <w:tcPr>
            <w:tcW w:w="5825" w:type="dxa"/>
            <w:vMerge w:val="restart"/>
          </w:tcPr>
          <w:p w:rsidR="00D756A3" w:rsidRPr="00D03833" w:rsidRDefault="007D398E" w:rsidP="00D03833">
            <w:pPr>
              <w:jc w:val="both"/>
              <w:rPr>
                <w:rFonts w:ascii="Century Gothic" w:hAnsi="Century Gothic" w:cs="Tahoma"/>
                <w:sz w:val="20"/>
                <w:szCs w:val="20"/>
                <w:u w:val="single"/>
              </w:rPr>
            </w:pPr>
            <w:r w:rsidRPr="007D398E">
              <w:rPr>
                <w:rFonts w:ascii="Century Gothic" w:hAnsi="Century Gothic" w:cs="Tahoma"/>
                <w:sz w:val="20"/>
                <w:szCs w:val="20"/>
              </w:rPr>
              <w:t xml:space="preserve">However, </w:t>
            </w:r>
            <w:r w:rsidR="00D756A3" w:rsidRPr="00D03833">
              <w:rPr>
                <w:rFonts w:ascii="Century Gothic" w:hAnsi="Century Gothic" w:cs="Tahoma"/>
                <w:sz w:val="20"/>
                <w:szCs w:val="20"/>
                <w:u w:val="single"/>
              </w:rPr>
              <w:t>Maximum Amount Not Chargeable to Tax</w:t>
            </w:r>
          </w:p>
          <w:p w:rsidR="00D756A3" w:rsidRPr="00D03833" w:rsidRDefault="00D756A3" w:rsidP="00CB42BA">
            <w:pPr>
              <w:pStyle w:val="ListParagraph"/>
              <w:numPr>
                <w:ilvl w:val="0"/>
                <w:numId w:val="18"/>
              </w:numPr>
              <w:ind w:left="432"/>
              <w:jc w:val="both"/>
              <w:rPr>
                <w:rFonts w:ascii="Tahoma" w:hAnsi="Tahoma" w:cs="Tahoma"/>
                <w:sz w:val="20"/>
                <w:szCs w:val="20"/>
              </w:rPr>
            </w:pPr>
            <w:r w:rsidRPr="00D03833">
              <w:rPr>
                <w:rFonts w:ascii="Tahoma" w:hAnsi="Tahoma" w:cs="Tahoma"/>
                <w:sz w:val="20"/>
                <w:szCs w:val="20"/>
              </w:rPr>
              <w:t xml:space="preserve">For Resident Individuals ≥ 60 yrs but &lt; 80 yrs (i.e., Senior Citizens) </w:t>
            </w:r>
            <w:r w:rsidRPr="00D03833">
              <w:rPr>
                <w:rFonts w:ascii="Tahoma" w:hAnsi="Tahoma" w:cs="Tahoma"/>
                <w:sz w:val="20"/>
                <w:szCs w:val="20"/>
              </w:rPr>
              <w:sym w:font="Symbol" w:char="F0AE"/>
            </w:r>
            <w:r w:rsidRPr="00D03833">
              <w:rPr>
                <w:rFonts w:ascii="Tahoma" w:hAnsi="Tahoma" w:cs="Tahoma"/>
                <w:sz w:val="20"/>
                <w:szCs w:val="20"/>
              </w:rPr>
              <w:t xml:space="preserve"> Rs.2,50,000</w:t>
            </w:r>
          </w:p>
          <w:p w:rsidR="00D756A3" w:rsidRPr="00D03833" w:rsidRDefault="00D756A3" w:rsidP="00CB42BA">
            <w:pPr>
              <w:pStyle w:val="ListParagraph"/>
              <w:numPr>
                <w:ilvl w:val="0"/>
                <w:numId w:val="18"/>
              </w:numPr>
              <w:ind w:left="432"/>
              <w:jc w:val="both"/>
              <w:rPr>
                <w:rFonts w:ascii="Tahoma" w:hAnsi="Tahoma" w:cs="Tahoma"/>
                <w:sz w:val="20"/>
                <w:szCs w:val="20"/>
              </w:rPr>
            </w:pPr>
            <w:r w:rsidRPr="00D03833">
              <w:rPr>
                <w:rFonts w:ascii="Tahoma" w:hAnsi="Tahoma" w:cs="Tahoma"/>
                <w:sz w:val="20"/>
                <w:szCs w:val="20"/>
              </w:rPr>
              <w:t xml:space="preserve">For Resident Individuals ≥ 80 yrs (i.e., Very Senior Citizens) </w:t>
            </w:r>
            <w:r w:rsidRPr="00D03833">
              <w:rPr>
                <w:rFonts w:ascii="Tahoma" w:hAnsi="Tahoma" w:cs="Tahoma"/>
                <w:sz w:val="20"/>
                <w:szCs w:val="20"/>
              </w:rPr>
              <w:sym w:font="Symbol" w:char="F0AE"/>
            </w:r>
            <w:r w:rsidRPr="00D03833">
              <w:rPr>
                <w:rFonts w:ascii="Tahoma" w:hAnsi="Tahoma" w:cs="Tahoma"/>
                <w:sz w:val="20"/>
                <w:szCs w:val="20"/>
              </w:rPr>
              <w:t xml:space="preserve"> Rs.5,00,000</w:t>
            </w:r>
          </w:p>
        </w:tc>
      </w:tr>
      <w:tr w:rsidR="00D756A3" w:rsidRPr="00D03833" w:rsidTr="00D03833">
        <w:trPr>
          <w:trHeight w:val="260"/>
        </w:trPr>
        <w:tc>
          <w:tcPr>
            <w:tcW w:w="3510" w:type="dxa"/>
          </w:tcPr>
          <w:p w:rsidR="00D756A3" w:rsidRPr="00D03833" w:rsidRDefault="00D756A3" w:rsidP="00D03833">
            <w:pPr>
              <w:jc w:val="both"/>
              <w:rPr>
                <w:rFonts w:ascii="Tahoma" w:hAnsi="Tahoma" w:cs="Tahoma"/>
                <w:sz w:val="20"/>
                <w:szCs w:val="20"/>
              </w:rPr>
            </w:pPr>
            <w:r w:rsidRPr="00D03833">
              <w:rPr>
                <w:rFonts w:ascii="Tahoma" w:hAnsi="Tahoma" w:cs="Tahoma"/>
                <w:sz w:val="20"/>
                <w:szCs w:val="20"/>
              </w:rPr>
              <w:t>≤ Rs.2,00,000</w:t>
            </w:r>
          </w:p>
        </w:tc>
        <w:tc>
          <w:tcPr>
            <w:tcW w:w="918" w:type="dxa"/>
          </w:tcPr>
          <w:p w:rsidR="00D756A3" w:rsidRPr="00D03833" w:rsidRDefault="00D756A3" w:rsidP="00D03833">
            <w:pPr>
              <w:jc w:val="center"/>
              <w:rPr>
                <w:rFonts w:ascii="Tahoma" w:hAnsi="Tahoma" w:cs="Tahoma"/>
                <w:sz w:val="20"/>
                <w:szCs w:val="20"/>
              </w:rPr>
            </w:pPr>
            <w:r w:rsidRPr="00D03833">
              <w:rPr>
                <w:rFonts w:ascii="Tahoma" w:hAnsi="Tahoma" w:cs="Tahoma"/>
                <w:sz w:val="20"/>
                <w:szCs w:val="20"/>
              </w:rPr>
              <w:t>Nil</w:t>
            </w:r>
          </w:p>
        </w:tc>
        <w:tc>
          <w:tcPr>
            <w:tcW w:w="5825" w:type="dxa"/>
            <w:vMerge/>
          </w:tcPr>
          <w:p w:rsidR="00D756A3" w:rsidRPr="00D03833" w:rsidRDefault="00D756A3" w:rsidP="00D03833">
            <w:pPr>
              <w:jc w:val="both"/>
              <w:rPr>
                <w:rFonts w:ascii="Tahoma" w:hAnsi="Tahoma" w:cs="Tahoma"/>
                <w:sz w:val="20"/>
                <w:szCs w:val="20"/>
              </w:rPr>
            </w:pPr>
          </w:p>
        </w:tc>
      </w:tr>
      <w:tr w:rsidR="00D756A3" w:rsidRPr="00D03833" w:rsidTr="00D03833">
        <w:trPr>
          <w:trHeight w:val="215"/>
        </w:trPr>
        <w:tc>
          <w:tcPr>
            <w:tcW w:w="3510" w:type="dxa"/>
          </w:tcPr>
          <w:p w:rsidR="00D756A3" w:rsidRPr="00D03833" w:rsidRDefault="00D756A3" w:rsidP="00D03833">
            <w:pPr>
              <w:jc w:val="both"/>
              <w:rPr>
                <w:rFonts w:ascii="Tahoma" w:hAnsi="Tahoma" w:cs="Tahoma"/>
                <w:sz w:val="20"/>
                <w:szCs w:val="20"/>
              </w:rPr>
            </w:pPr>
            <w:r w:rsidRPr="00D03833">
              <w:rPr>
                <w:rFonts w:ascii="Tahoma" w:hAnsi="Tahoma" w:cs="Tahoma"/>
                <w:sz w:val="20"/>
                <w:szCs w:val="20"/>
              </w:rPr>
              <w:t>&gt; Rs.2,00,000 but ≤ Rs.5,00,000</w:t>
            </w:r>
          </w:p>
        </w:tc>
        <w:tc>
          <w:tcPr>
            <w:tcW w:w="918" w:type="dxa"/>
          </w:tcPr>
          <w:p w:rsidR="00D756A3" w:rsidRPr="00D03833" w:rsidRDefault="00D756A3" w:rsidP="00D03833">
            <w:pPr>
              <w:jc w:val="center"/>
              <w:rPr>
                <w:rFonts w:ascii="Tahoma" w:hAnsi="Tahoma" w:cs="Tahoma"/>
                <w:sz w:val="20"/>
                <w:szCs w:val="20"/>
              </w:rPr>
            </w:pPr>
            <w:r w:rsidRPr="00D03833">
              <w:rPr>
                <w:rFonts w:ascii="Tahoma" w:hAnsi="Tahoma" w:cs="Tahoma"/>
                <w:sz w:val="20"/>
                <w:szCs w:val="20"/>
              </w:rPr>
              <w:t>10%</w:t>
            </w:r>
          </w:p>
        </w:tc>
        <w:tc>
          <w:tcPr>
            <w:tcW w:w="5825" w:type="dxa"/>
            <w:vMerge/>
          </w:tcPr>
          <w:p w:rsidR="00D756A3" w:rsidRPr="00D03833" w:rsidRDefault="00D756A3" w:rsidP="00D03833">
            <w:pPr>
              <w:jc w:val="both"/>
              <w:rPr>
                <w:rFonts w:ascii="Tahoma" w:hAnsi="Tahoma" w:cs="Tahoma"/>
                <w:sz w:val="20"/>
                <w:szCs w:val="20"/>
              </w:rPr>
            </w:pPr>
          </w:p>
        </w:tc>
      </w:tr>
      <w:tr w:rsidR="00D756A3" w:rsidRPr="00D03833" w:rsidTr="00D03833">
        <w:trPr>
          <w:trHeight w:val="260"/>
        </w:trPr>
        <w:tc>
          <w:tcPr>
            <w:tcW w:w="3510" w:type="dxa"/>
          </w:tcPr>
          <w:p w:rsidR="00D756A3" w:rsidRPr="00D03833" w:rsidRDefault="00D756A3" w:rsidP="00D03833">
            <w:pPr>
              <w:jc w:val="both"/>
              <w:rPr>
                <w:rFonts w:ascii="Tahoma" w:hAnsi="Tahoma" w:cs="Tahoma"/>
                <w:sz w:val="20"/>
                <w:szCs w:val="20"/>
              </w:rPr>
            </w:pPr>
            <w:r w:rsidRPr="00D03833">
              <w:rPr>
                <w:rFonts w:ascii="Tahoma" w:hAnsi="Tahoma" w:cs="Tahoma"/>
                <w:sz w:val="20"/>
                <w:szCs w:val="20"/>
              </w:rPr>
              <w:t>&gt; Rs.5,00,000 but ≤ Rs.10,00,000</w:t>
            </w:r>
          </w:p>
        </w:tc>
        <w:tc>
          <w:tcPr>
            <w:tcW w:w="918" w:type="dxa"/>
          </w:tcPr>
          <w:p w:rsidR="00D756A3" w:rsidRPr="00D03833" w:rsidRDefault="00D756A3" w:rsidP="00D03833">
            <w:pPr>
              <w:jc w:val="center"/>
              <w:rPr>
                <w:rFonts w:ascii="Tahoma" w:hAnsi="Tahoma" w:cs="Tahoma"/>
                <w:sz w:val="20"/>
                <w:szCs w:val="20"/>
              </w:rPr>
            </w:pPr>
            <w:r w:rsidRPr="00D03833">
              <w:rPr>
                <w:rFonts w:ascii="Tahoma" w:hAnsi="Tahoma" w:cs="Tahoma"/>
                <w:sz w:val="20"/>
                <w:szCs w:val="20"/>
              </w:rPr>
              <w:t>20%</w:t>
            </w:r>
          </w:p>
        </w:tc>
        <w:tc>
          <w:tcPr>
            <w:tcW w:w="5825" w:type="dxa"/>
            <w:vMerge/>
          </w:tcPr>
          <w:p w:rsidR="00D756A3" w:rsidRPr="00D03833" w:rsidRDefault="00D756A3" w:rsidP="00D03833">
            <w:pPr>
              <w:jc w:val="both"/>
              <w:rPr>
                <w:rFonts w:ascii="Tahoma" w:hAnsi="Tahoma" w:cs="Tahoma"/>
                <w:sz w:val="20"/>
                <w:szCs w:val="20"/>
              </w:rPr>
            </w:pPr>
          </w:p>
        </w:tc>
      </w:tr>
      <w:tr w:rsidR="00D756A3" w:rsidRPr="00D03833" w:rsidTr="00D03833">
        <w:trPr>
          <w:trHeight w:val="215"/>
        </w:trPr>
        <w:tc>
          <w:tcPr>
            <w:tcW w:w="3510" w:type="dxa"/>
          </w:tcPr>
          <w:p w:rsidR="00D756A3" w:rsidRPr="00D03833" w:rsidRDefault="00D756A3" w:rsidP="00D03833">
            <w:pPr>
              <w:jc w:val="both"/>
              <w:rPr>
                <w:rFonts w:ascii="Tahoma" w:hAnsi="Tahoma" w:cs="Tahoma"/>
                <w:sz w:val="20"/>
                <w:szCs w:val="20"/>
              </w:rPr>
            </w:pPr>
            <w:r w:rsidRPr="00D03833">
              <w:rPr>
                <w:rFonts w:ascii="Tahoma" w:hAnsi="Tahoma" w:cs="Tahoma"/>
                <w:sz w:val="20"/>
                <w:szCs w:val="20"/>
              </w:rPr>
              <w:t>&gt; Rs.10,00,000</w:t>
            </w:r>
          </w:p>
        </w:tc>
        <w:tc>
          <w:tcPr>
            <w:tcW w:w="918" w:type="dxa"/>
          </w:tcPr>
          <w:p w:rsidR="00D756A3" w:rsidRPr="00D03833" w:rsidRDefault="00D756A3" w:rsidP="00D03833">
            <w:pPr>
              <w:jc w:val="center"/>
              <w:rPr>
                <w:rFonts w:ascii="Tahoma" w:hAnsi="Tahoma" w:cs="Tahoma"/>
                <w:sz w:val="20"/>
                <w:szCs w:val="20"/>
              </w:rPr>
            </w:pPr>
            <w:r w:rsidRPr="00D03833">
              <w:rPr>
                <w:rFonts w:ascii="Tahoma" w:hAnsi="Tahoma" w:cs="Tahoma"/>
                <w:sz w:val="20"/>
                <w:szCs w:val="20"/>
              </w:rPr>
              <w:t>30%</w:t>
            </w:r>
          </w:p>
        </w:tc>
        <w:tc>
          <w:tcPr>
            <w:tcW w:w="5825" w:type="dxa"/>
            <w:vMerge/>
          </w:tcPr>
          <w:p w:rsidR="00D756A3" w:rsidRPr="00D03833" w:rsidRDefault="00D756A3" w:rsidP="00D03833">
            <w:pPr>
              <w:jc w:val="both"/>
              <w:rPr>
                <w:rFonts w:ascii="Tahoma" w:hAnsi="Tahoma" w:cs="Tahoma"/>
                <w:sz w:val="20"/>
                <w:szCs w:val="20"/>
              </w:rPr>
            </w:pPr>
          </w:p>
        </w:tc>
      </w:tr>
    </w:tbl>
    <w:p w:rsidR="00D756A3" w:rsidRPr="00D03833" w:rsidRDefault="00D756A3" w:rsidP="00D756A3">
      <w:pPr>
        <w:jc w:val="both"/>
        <w:rPr>
          <w:rFonts w:ascii="Tahoma" w:hAnsi="Tahoma" w:cs="Tahoma"/>
          <w:sz w:val="20"/>
          <w:szCs w:val="20"/>
          <w:u w:val="single"/>
        </w:rPr>
      </w:pPr>
    </w:p>
    <w:tbl>
      <w:tblPr>
        <w:tblStyle w:val="TableGrid"/>
        <w:tblW w:w="5000" w:type="pct"/>
        <w:tblLayout w:type="fixed"/>
        <w:tblLook w:val="04A0"/>
      </w:tblPr>
      <w:tblGrid>
        <w:gridCol w:w="3150"/>
        <w:gridCol w:w="789"/>
        <w:gridCol w:w="3158"/>
        <w:gridCol w:w="3156"/>
      </w:tblGrid>
      <w:tr w:rsidR="00D5605B" w:rsidRPr="00D03833" w:rsidTr="00FE1070">
        <w:trPr>
          <w:trHeight w:val="242"/>
        </w:trPr>
        <w:tc>
          <w:tcPr>
            <w:tcW w:w="1921" w:type="pct"/>
            <w:gridSpan w:val="2"/>
          </w:tcPr>
          <w:p w:rsidR="00D5605B" w:rsidRPr="00D03833" w:rsidRDefault="00D5605B" w:rsidP="00D03833">
            <w:pPr>
              <w:jc w:val="center"/>
              <w:rPr>
                <w:rFonts w:ascii="Century Gothic" w:hAnsi="Century Gothic" w:cs="Tahoma"/>
                <w:b/>
                <w:sz w:val="20"/>
                <w:szCs w:val="20"/>
              </w:rPr>
            </w:pPr>
            <w:r w:rsidRPr="00D03833">
              <w:rPr>
                <w:rFonts w:ascii="Century Gothic" w:hAnsi="Century Gothic" w:cs="Tahoma"/>
                <w:b/>
                <w:sz w:val="20"/>
                <w:szCs w:val="20"/>
              </w:rPr>
              <w:t>Co-Operative Society</w:t>
            </w:r>
          </w:p>
        </w:tc>
        <w:tc>
          <w:tcPr>
            <w:tcW w:w="1540" w:type="pct"/>
          </w:tcPr>
          <w:p w:rsidR="00D5605B" w:rsidRPr="00D03833" w:rsidRDefault="00D5605B" w:rsidP="003F57BA">
            <w:pPr>
              <w:jc w:val="center"/>
              <w:rPr>
                <w:rFonts w:ascii="Tahoma" w:hAnsi="Tahoma" w:cs="Tahoma"/>
                <w:sz w:val="20"/>
                <w:szCs w:val="20"/>
              </w:rPr>
            </w:pPr>
            <w:r>
              <w:rPr>
                <w:rFonts w:ascii="Century Gothic" w:hAnsi="Century Gothic" w:cs="Tahoma"/>
                <w:b/>
                <w:sz w:val="20"/>
                <w:szCs w:val="20"/>
              </w:rPr>
              <w:t>Domestic Co</w:t>
            </w:r>
            <w:r w:rsidR="003F57BA">
              <w:rPr>
                <w:rFonts w:ascii="Century Gothic" w:hAnsi="Century Gothic" w:cs="Tahoma"/>
                <w:b/>
                <w:sz w:val="20"/>
                <w:szCs w:val="20"/>
              </w:rPr>
              <w:t>mpany</w:t>
            </w:r>
            <w:r>
              <w:rPr>
                <w:rFonts w:ascii="Century Gothic" w:hAnsi="Century Gothic" w:cs="Tahoma"/>
                <w:b/>
                <w:sz w:val="20"/>
                <w:szCs w:val="20"/>
              </w:rPr>
              <w:t xml:space="preserve"> or Firm or LLP or Local Authority</w:t>
            </w:r>
          </w:p>
        </w:tc>
        <w:tc>
          <w:tcPr>
            <w:tcW w:w="1540" w:type="pct"/>
          </w:tcPr>
          <w:p w:rsidR="00D5605B" w:rsidRPr="00FE1070" w:rsidRDefault="00D5605B" w:rsidP="00D03833">
            <w:pPr>
              <w:jc w:val="center"/>
              <w:rPr>
                <w:rFonts w:ascii="Century Gothic" w:hAnsi="Century Gothic" w:cs="Tahoma"/>
                <w:b/>
                <w:sz w:val="20"/>
                <w:szCs w:val="20"/>
              </w:rPr>
            </w:pPr>
            <w:r w:rsidRPr="00FE1070">
              <w:rPr>
                <w:rFonts w:ascii="Century Gothic" w:hAnsi="Century Gothic" w:cs="Tahoma"/>
                <w:b/>
                <w:sz w:val="20"/>
                <w:szCs w:val="20"/>
              </w:rPr>
              <w:t>Foreign Company</w:t>
            </w:r>
          </w:p>
        </w:tc>
      </w:tr>
      <w:tr w:rsidR="00FE1070" w:rsidRPr="00D03833" w:rsidTr="00FE1070">
        <w:trPr>
          <w:trHeight w:val="242"/>
        </w:trPr>
        <w:tc>
          <w:tcPr>
            <w:tcW w:w="1536" w:type="pct"/>
          </w:tcPr>
          <w:p w:rsidR="00FE1070" w:rsidRPr="00D03833" w:rsidRDefault="00FE1070" w:rsidP="00D03833">
            <w:pPr>
              <w:jc w:val="center"/>
              <w:rPr>
                <w:rFonts w:ascii="Century Gothic" w:hAnsi="Century Gothic" w:cs="Tahoma"/>
                <w:b/>
                <w:sz w:val="20"/>
                <w:szCs w:val="20"/>
              </w:rPr>
            </w:pPr>
            <w:r w:rsidRPr="00D03833">
              <w:rPr>
                <w:rFonts w:ascii="Century Gothic" w:hAnsi="Century Gothic" w:cs="Tahoma"/>
                <w:b/>
                <w:sz w:val="20"/>
                <w:szCs w:val="20"/>
              </w:rPr>
              <w:t>Level of Total Income</w:t>
            </w:r>
          </w:p>
        </w:tc>
        <w:tc>
          <w:tcPr>
            <w:tcW w:w="385" w:type="pct"/>
          </w:tcPr>
          <w:p w:rsidR="00FE1070" w:rsidRPr="00D03833" w:rsidRDefault="00FE1070" w:rsidP="00D03833">
            <w:pPr>
              <w:jc w:val="center"/>
              <w:rPr>
                <w:rFonts w:ascii="Century Gothic" w:hAnsi="Century Gothic" w:cs="Tahoma"/>
                <w:b/>
                <w:sz w:val="20"/>
                <w:szCs w:val="20"/>
              </w:rPr>
            </w:pPr>
            <w:r w:rsidRPr="00D03833">
              <w:rPr>
                <w:rFonts w:ascii="Century Gothic" w:hAnsi="Century Gothic" w:cs="Tahoma"/>
                <w:b/>
                <w:sz w:val="20"/>
                <w:szCs w:val="20"/>
              </w:rPr>
              <w:t>Rate</w:t>
            </w:r>
          </w:p>
        </w:tc>
        <w:tc>
          <w:tcPr>
            <w:tcW w:w="1540" w:type="pct"/>
            <w:vMerge w:val="restart"/>
          </w:tcPr>
          <w:p w:rsidR="00FE1070" w:rsidRPr="00D03833" w:rsidRDefault="00FE1070" w:rsidP="00D5605B">
            <w:pPr>
              <w:jc w:val="both"/>
              <w:rPr>
                <w:rFonts w:ascii="Tahoma" w:hAnsi="Tahoma" w:cs="Tahoma"/>
                <w:sz w:val="20"/>
                <w:szCs w:val="20"/>
              </w:rPr>
            </w:pPr>
            <w:r w:rsidRPr="00D5605B">
              <w:rPr>
                <w:rFonts w:ascii="Century Gothic" w:hAnsi="Century Gothic" w:cs="Tahoma"/>
                <w:b/>
                <w:sz w:val="20"/>
                <w:szCs w:val="20"/>
              </w:rPr>
              <w:t>Rate</w:t>
            </w:r>
            <w:r>
              <w:rPr>
                <w:rFonts w:ascii="Tahoma" w:hAnsi="Tahoma" w:cs="Tahoma"/>
                <w:sz w:val="20"/>
                <w:szCs w:val="20"/>
              </w:rPr>
              <w:t xml:space="preserve"> – 30% on whole of the Total Income</w:t>
            </w:r>
          </w:p>
        </w:tc>
        <w:tc>
          <w:tcPr>
            <w:tcW w:w="1540" w:type="pct"/>
            <w:vMerge w:val="restart"/>
          </w:tcPr>
          <w:p w:rsidR="00FE1070" w:rsidRPr="00D03833" w:rsidRDefault="00FE1070" w:rsidP="00FE1070">
            <w:pPr>
              <w:jc w:val="both"/>
              <w:rPr>
                <w:rFonts w:ascii="Tahoma" w:hAnsi="Tahoma" w:cs="Tahoma"/>
                <w:sz w:val="20"/>
                <w:szCs w:val="20"/>
              </w:rPr>
            </w:pPr>
            <w:r w:rsidRPr="00D5605B">
              <w:rPr>
                <w:rFonts w:ascii="Century Gothic" w:hAnsi="Century Gothic" w:cs="Tahoma"/>
                <w:b/>
                <w:sz w:val="20"/>
                <w:szCs w:val="20"/>
              </w:rPr>
              <w:t>Rate</w:t>
            </w:r>
            <w:r>
              <w:rPr>
                <w:rFonts w:ascii="Tahoma" w:hAnsi="Tahoma" w:cs="Tahoma"/>
                <w:sz w:val="20"/>
                <w:szCs w:val="20"/>
              </w:rPr>
              <w:t xml:space="preserve"> – 40% on whole of the Total Inco</w:t>
            </w:r>
            <w:r w:rsidRPr="00FE1070">
              <w:rPr>
                <w:rFonts w:ascii="Tahoma" w:hAnsi="Tahoma" w:cs="Tahoma"/>
                <w:sz w:val="20"/>
                <w:szCs w:val="20"/>
              </w:rPr>
              <w:t>me</w:t>
            </w:r>
            <w:r>
              <w:rPr>
                <w:rFonts w:ascii="Tahoma" w:hAnsi="Tahoma" w:cs="Tahoma"/>
                <w:sz w:val="20"/>
                <w:szCs w:val="20"/>
              </w:rPr>
              <w:t xml:space="preserve"> (Generally)</w:t>
            </w:r>
          </w:p>
        </w:tc>
      </w:tr>
      <w:tr w:rsidR="00FE1070" w:rsidRPr="00D03833" w:rsidTr="00FE1070">
        <w:trPr>
          <w:trHeight w:val="152"/>
        </w:trPr>
        <w:tc>
          <w:tcPr>
            <w:tcW w:w="1536" w:type="pct"/>
          </w:tcPr>
          <w:p w:rsidR="00FE1070" w:rsidRPr="00D03833" w:rsidRDefault="00FE1070" w:rsidP="00D03833">
            <w:pPr>
              <w:jc w:val="both"/>
              <w:rPr>
                <w:rFonts w:ascii="Tahoma" w:hAnsi="Tahoma" w:cs="Tahoma"/>
                <w:sz w:val="20"/>
                <w:szCs w:val="20"/>
              </w:rPr>
            </w:pPr>
            <w:r w:rsidRPr="00D03833">
              <w:rPr>
                <w:rFonts w:ascii="Tahoma" w:hAnsi="Tahoma" w:cs="Tahoma"/>
                <w:sz w:val="20"/>
                <w:szCs w:val="20"/>
              </w:rPr>
              <w:t>≤ Rs.10,000</w:t>
            </w:r>
          </w:p>
        </w:tc>
        <w:tc>
          <w:tcPr>
            <w:tcW w:w="385" w:type="pct"/>
          </w:tcPr>
          <w:p w:rsidR="00FE1070" w:rsidRPr="00D03833" w:rsidRDefault="00FE1070" w:rsidP="00D03833">
            <w:pPr>
              <w:jc w:val="center"/>
              <w:rPr>
                <w:rFonts w:ascii="Tahoma" w:hAnsi="Tahoma" w:cs="Tahoma"/>
                <w:sz w:val="20"/>
                <w:szCs w:val="20"/>
              </w:rPr>
            </w:pPr>
            <w:r w:rsidRPr="00D03833">
              <w:rPr>
                <w:rFonts w:ascii="Tahoma" w:hAnsi="Tahoma" w:cs="Tahoma"/>
                <w:sz w:val="20"/>
                <w:szCs w:val="20"/>
              </w:rPr>
              <w:t>10%</w:t>
            </w:r>
          </w:p>
        </w:tc>
        <w:tc>
          <w:tcPr>
            <w:tcW w:w="1540" w:type="pct"/>
            <w:vMerge/>
          </w:tcPr>
          <w:p w:rsidR="00FE1070" w:rsidRPr="00D03833" w:rsidRDefault="00FE1070" w:rsidP="00D03833">
            <w:pPr>
              <w:jc w:val="center"/>
              <w:rPr>
                <w:rFonts w:ascii="Tahoma" w:hAnsi="Tahoma" w:cs="Tahoma"/>
                <w:sz w:val="20"/>
                <w:szCs w:val="20"/>
              </w:rPr>
            </w:pPr>
          </w:p>
        </w:tc>
        <w:tc>
          <w:tcPr>
            <w:tcW w:w="1540" w:type="pct"/>
            <w:vMerge/>
          </w:tcPr>
          <w:p w:rsidR="00FE1070" w:rsidRPr="00D03833" w:rsidRDefault="00FE1070" w:rsidP="00D03833">
            <w:pPr>
              <w:jc w:val="center"/>
              <w:rPr>
                <w:rFonts w:ascii="Tahoma" w:hAnsi="Tahoma" w:cs="Tahoma"/>
                <w:sz w:val="20"/>
                <w:szCs w:val="20"/>
              </w:rPr>
            </w:pPr>
          </w:p>
        </w:tc>
      </w:tr>
      <w:tr w:rsidR="00FE1070" w:rsidRPr="00D03833" w:rsidTr="00FE1070">
        <w:trPr>
          <w:trHeight w:val="134"/>
        </w:trPr>
        <w:tc>
          <w:tcPr>
            <w:tcW w:w="1536" w:type="pct"/>
          </w:tcPr>
          <w:p w:rsidR="00FE1070" w:rsidRPr="00D03833" w:rsidRDefault="00FE1070" w:rsidP="00D03833">
            <w:pPr>
              <w:jc w:val="both"/>
              <w:rPr>
                <w:rFonts w:ascii="Tahoma" w:hAnsi="Tahoma" w:cs="Tahoma"/>
                <w:sz w:val="20"/>
                <w:szCs w:val="20"/>
              </w:rPr>
            </w:pPr>
            <w:r w:rsidRPr="00D03833">
              <w:rPr>
                <w:rFonts w:ascii="Tahoma" w:hAnsi="Tahoma" w:cs="Tahoma"/>
                <w:sz w:val="20"/>
                <w:szCs w:val="20"/>
              </w:rPr>
              <w:t>&gt; Rs.10,000 but ≤ Rs.20,000</w:t>
            </w:r>
          </w:p>
        </w:tc>
        <w:tc>
          <w:tcPr>
            <w:tcW w:w="385" w:type="pct"/>
          </w:tcPr>
          <w:p w:rsidR="00FE1070" w:rsidRPr="00D03833" w:rsidRDefault="00FE1070" w:rsidP="00D03833">
            <w:pPr>
              <w:jc w:val="center"/>
              <w:rPr>
                <w:rFonts w:ascii="Tahoma" w:hAnsi="Tahoma" w:cs="Tahoma"/>
                <w:sz w:val="20"/>
                <w:szCs w:val="20"/>
              </w:rPr>
            </w:pPr>
            <w:r w:rsidRPr="00D03833">
              <w:rPr>
                <w:rFonts w:ascii="Tahoma" w:hAnsi="Tahoma" w:cs="Tahoma"/>
                <w:sz w:val="20"/>
                <w:szCs w:val="20"/>
              </w:rPr>
              <w:t>20%</w:t>
            </w:r>
          </w:p>
        </w:tc>
        <w:tc>
          <w:tcPr>
            <w:tcW w:w="1540" w:type="pct"/>
            <w:vMerge/>
          </w:tcPr>
          <w:p w:rsidR="00FE1070" w:rsidRPr="00D03833" w:rsidRDefault="00FE1070" w:rsidP="00D03833">
            <w:pPr>
              <w:jc w:val="center"/>
              <w:rPr>
                <w:rFonts w:ascii="Tahoma" w:hAnsi="Tahoma" w:cs="Tahoma"/>
                <w:sz w:val="20"/>
                <w:szCs w:val="20"/>
              </w:rPr>
            </w:pPr>
          </w:p>
        </w:tc>
        <w:tc>
          <w:tcPr>
            <w:tcW w:w="1540" w:type="pct"/>
            <w:vMerge/>
          </w:tcPr>
          <w:p w:rsidR="00FE1070" w:rsidRPr="00D03833" w:rsidRDefault="00FE1070" w:rsidP="00D03833">
            <w:pPr>
              <w:jc w:val="center"/>
              <w:rPr>
                <w:rFonts w:ascii="Tahoma" w:hAnsi="Tahoma" w:cs="Tahoma"/>
                <w:sz w:val="20"/>
                <w:szCs w:val="20"/>
              </w:rPr>
            </w:pPr>
          </w:p>
        </w:tc>
      </w:tr>
      <w:tr w:rsidR="00FE1070" w:rsidRPr="00D03833" w:rsidTr="00FE1070">
        <w:trPr>
          <w:trHeight w:val="215"/>
        </w:trPr>
        <w:tc>
          <w:tcPr>
            <w:tcW w:w="1536" w:type="pct"/>
          </w:tcPr>
          <w:p w:rsidR="00FE1070" w:rsidRPr="00D03833" w:rsidRDefault="00FE1070" w:rsidP="00D03833">
            <w:pPr>
              <w:jc w:val="both"/>
              <w:rPr>
                <w:rFonts w:ascii="Tahoma" w:hAnsi="Tahoma" w:cs="Tahoma"/>
                <w:sz w:val="20"/>
                <w:szCs w:val="20"/>
              </w:rPr>
            </w:pPr>
            <w:r w:rsidRPr="00D03833">
              <w:rPr>
                <w:rFonts w:ascii="Tahoma" w:hAnsi="Tahoma" w:cs="Tahoma"/>
                <w:sz w:val="20"/>
                <w:szCs w:val="20"/>
              </w:rPr>
              <w:t>&gt; Rs.20,000</w:t>
            </w:r>
          </w:p>
        </w:tc>
        <w:tc>
          <w:tcPr>
            <w:tcW w:w="385" w:type="pct"/>
          </w:tcPr>
          <w:p w:rsidR="00FE1070" w:rsidRPr="00D03833" w:rsidRDefault="00FE1070" w:rsidP="00D03833">
            <w:pPr>
              <w:jc w:val="center"/>
              <w:rPr>
                <w:rFonts w:ascii="Tahoma" w:hAnsi="Tahoma" w:cs="Tahoma"/>
                <w:sz w:val="20"/>
                <w:szCs w:val="20"/>
              </w:rPr>
            </w:pPr>
            <w:r w:rsidRPr="00D03833">
              <w:rPr>
                <w:rFonts w:ascii="Tahoma" w:hAnsi="Tahoma" w:cs="Tahoma"/>
                <w:sz w:val="20"/>
                <w:szCs w:val="20"/>
              </w:rPr>
              <w:t>30%</w:t>
            </w:r>
          </w:p>
        </w:tc>
        <w:tc>
          <w:tcPr>
            <w:tcW w:w="1540" w:type="pct"/>
            <w:vMerge/>
          </w:tcPr>
          <w:p w:rsidR="00FE1070" w:rsidRPr="00D03833" w:rsidRDefault="00FE1070" w:rsidP="00D03833">
            <w:pPr>
              <w:jc w:val="center"/>
              <w:rPr>
                <w:rFonts w:ascii="Tahoma" w:hAnsi="Tahoma" w:cs="Tahoma"/>
                <w:sz w:val="20"/>
                <w:szCs w:val="20"/>
              </w:rPr>
            </w:pPr>
          </w:p>
        </w:tc>
        <w:tc>
          <w:tcPr>
            <w:tcW w:w="1540" w:type="pct"/>
            <w:vMerge/>
          </w:tcPr>
          <w:p w:rsidR="00FE1070" w:rsidRPr="00D03833" w:rsidRDefault="00FE1070" w:rsidP="00D03833">
            <w:pPr>
              <w:jc w:val="center"/>
              <w:rPr>
                <w:rFonts w:ascii="Tahoma" w:hAnsi="Tahoma" w:cs="Tahoma"/>
                <w:sz w:val="20"/>
                <w:szCs w:val="20"/>
              </w:rPr>
            </w:pPr>
          </w:p>
        </w:tc>
      </w:tr>
    </w:tbl>
    <w:p w:rsidR="00D756A3" w:rsidRDefault="00D756A3" w:rsidP="00C472BD">
      <w:pPr>
        <w:rPr>
          <w:rFonts w:ascii="Tahoma" w:hAnsi="Tahoma" w:cs="Tahoma"/>
          <w:sz w:val="20"/>
          <w:szCs w:val="20"/>
        </w:rPr>
      </w:pPr>
    </w:p>
    <w:p w:rsidR="00F66310" w:rsidRPr="0014219D" w:rsidRDefault="00F66310" w:rsidP="00F66310">
      <w:pPr>
        <w:rPr>
          <w:rFonts w:ascii="Century Gothic" w:hAnsi="Century Gothic" w:cs="Tahoma"/>
          <w:b/>
          <w:caps/>
          <w:sz w:val="20"/>
          <w:szCs w:val="20"/>
        </w:rPr>
      </w:pPr>
      <w:r w:rsidRPr="0014219D">
        <w:rPr>
          <w:rFonts w:ascii="Century Gothic" w:hAnsi="Century Gothic" w:cs="Tahoma"/>
          <w:b/>
          <w:caps/>
          <w:sz w:val="20"/>
          <w:szCs w:val="20"/>
        </w:rPr>
        <w:t>Income Tax Re</w:t>
      </w:r>
      <w:r>
        <w:rPr>
          <w:rFonts w:ascii="Century Gothic" w:hAnsi="Century Gothic" w:cs="Tahoma"/>
          <w:b/>
          <w:caps/>
          <w:sz w:val="20"/>
          <w:szCs w:val="20"/>
        </w:rPr>
        <w:t>Bate</w:t>
      </w:r>
    </w:p>
    <w:tbl>
      <w:tblPr>
        <w:tblStyle w:val="TableGrid"/>
        <w:tblW w:w="0" w:type="auto"/>
        <w:tblLook w:val="04A0"/>
      </w:tblPr>
      <w:tblGrid>
        <w:gridCol w:w="959"/>
        <w:gridCol w:w="4678"/>
        <w:gridCol w:w="4616"/>
      </w:tblGrid>
      <w:tr w:rsidR="00F66310" w:rsidTr="001C1562">
        <w:tc>
          <w:tcPr>
            <w:tcW w:w="959" w:type="dxa"/>
          </w:tcPr>
          <w:p w:rsidR="00F66310" w:rsidRDefault="00F66310" w:rsidP="001C1562">
            <w:pPr>
              <w:jc w:val="center"/>
              <w:rPr>
                <w:rFonts w:ascii="Century Gothic" w:hAnsi="Century Gothic" w:cs="Tahoma"/>
                <w:b/>
                <w:sz w:val="20"/>
                <w:szCs w:val="20"/>
              </w:rPr>
            </w:pPr>
            <w:r>
              <w:rPr>
                <w:rFonts w:ascii="Century Gothic" w:hAnsi="Century Gothic" w:cs="Tahoma"/>
                <w:b/>
                <w:sz w:val="20"/>
                <w:szCs w:val="20"/>
              </w:rPr>
              <w:t>Section</w:t>
            </w:r>
          </w:p>
        </w:tc>
        <w:tc>
          <w:tcPr>
            <w:tcW w:w="4678" w:type="dxa"/>
          </w:tcPr>
          <w:p w:rsidR="00F66310" w:rsidRDefault="00F66310" w:rsidP="001C1562">
            <w:pPr>
              <w:jc w:val="center"/>
              <w:rPr>
                <w:rFonts w:ascii="Century Gothic" w:hAnsi="Century Gothic" w:cs="Tahoma"/>
                <w:b/>
                <w:sz w:val="20"/>
                <w:szCs w:val="20"/>
              </w:rPr>
            </w:pPr>
            <w:r>
              <w:rPr>
                <w:rFonts w:ascii="Century Gothic" w:hAnsi="Century Gothic" w:cs="Tahoma"/>
                <w:b/>
                <w:sz w:val="20"/>
                <w:szCs w:val="20"/>
              </w:rPr>
              <w:t>Nature</w:t>
            </w:r>
          </w:p>
        </w:tc>
        <w:tc>
          <w:tcPr>
            <w:tcW w:w="4616" w:type="dxa"/>
          </w:tcPr>
          <w:p w:rsidR="00F66310" w:rsidRDefault="00F66310" w:rsidP="001C1562">
            <w:pPr>
              <w:jc w:val="center"/>
              <w:rPr>
                <w:rFonts w:ascii="Century Gothic" w:hAnsi="Century Gothic" w:cs="Tahoma"/>
                <w:b/>
                <w:sz w:val="20"/>
                <w:szCs w:val="20"/>
              </w:rPr>
            </w:pPr>
            <w:r>
              <w:rPr>
                <w:rFonts w:ascii="Century Gothic" w:hAnsi="Century Gothic" w:cs="Tahoma"/>
                <w:b/>
                <w:sz w:val="20"/>
                <w:szCs w:val="20"/>
              </w:rPr>
              <w:t>Maximum Allowable Relief</w:t>
            </w:r>
          </w:p>
        </w:tc>
      </w:tr>
      <w:tr w:rsidR="00F66310" w:rsidTr="001C1562">
        <w:tc>
          <w:tcPr>
            <w:tcW w:w="959" w:type="dxa"/>
          </w:tcPr>
          <w:p w:rsidR="00F66310" w:rsidRPr="0014219D" w:rsidRDefault="00F66310" w:rsidP="001C1562">
            <w:pPr>
              <w:jc w:val="center"/>
              <w:rPr>
                <w:rFonts w:ascii="Tahoma" w:hAnsi="Tahoma" w:cs="Tahoma"/>
                <w:sz w:val="20"/>
                <w:szCs w:val="20"/>
              </w:rPr>
            </w:pPr>
            <w:r w:rsidRPr="0014219D">
              <w:rPr>
                <w:rFonts w:ascii="Tahoma" w:hAnsi="Tahoma" w:cs="Tahoma"/>
                <w:sz w:val="20"/>
                <w:szCs w:val="20"/>
              </w:rPr>
              <w:t>87</w:t>
            </w:r>
          </w:p>
        </w:tc>
        <w:tc>
          <w:tcPr>
            <w:tcW w:w="4678" w:type="dxa"/>
          </w:tcPr>
          <w:p w:rsidR="00F66310" w:rsidRPr="0014219D" w:rsidRDefault="00F66310" w:rsidP="001C1562">
            <w:pPr>
              <w:rPr>
                <w:rFonts w:ascii="Tahoma" w:hAnsi="Tahoma" w:cs="Tahoma"/>
                <w:sz w:val="20"/>
                <w:szCs w:val="20"/>
              </w:rPr>
            </w:pPr>
            <w:r w:rsidRPr="0014219D">
              <w:rPr>
                <w:rFonts w:ascii="Tahoma" w:hAnsi="Tahoma" w:cs="Tahoma"/>
                <w:sz w:val="20"/>
                <w:szCs w:val="20"/>
              </w:rPr>
              <w:t>Individual</w:t>
            </w:r>
            <w:r>
              <w:rPr>
                <w:rFonts w:ascii="Tahoma" w:hAnsi="Tahoma" w:cs="Tahoma"/>
                <w:sz w:val="20"/>
                <w:szCs w:val="20"/>
              </w:rPr>
              <w:t>s</w:t>
            </w:r>
            <w:r w:rsidRPr="0014219D">
              <w:rPr>
                <w:rFonts w:ascii="Tahoma" w:hAnsi="Tahoma" w:cs="Tahoma"/>
                <w:sz w:val="20"/>
                <w:szCs w:val="20"/>
              </w:rPr>
              <w:t xml:space="preserve"> having </w:t>
            </w:r>
            <w:r>
              <w:rPr>
                <w:rFonts w:ascii="Tahoma" w:hAnsi="Tahoma" w:cs="Tahoma"/>
                <w:sz w:val="20"/>
                <w:szCs w:val="20"/>
              </w:rPr>
              <w:t>T</w:t>
            </w:r>
            <w:r w:rsidRPr="0014219D">
              <w:rPr>
                <w:rFonts w:ascii="Tahoma" w:hAnsi="Tahoma" w:cs="Tahoma"/>
                <w:sz w:val="20"/>
                <w:szCs w:val="20"/>
              </w:rPr>
              <w:t xml:space="preserve">otal </w:t>
            </w:r>
            <w:r>
              <w:rPr>
                <w:rFonts w:ascii="Tahoma" w:hAnsi="Tahoma" w:cs="Tahoma"/>
                <w:sz w:val="20"/>
                <w:szCs w:val="20"/>
              </w:rPr>
              <w:t>I</w:t>
            </w:r>
            <w:r w:rsidRPr="0014219D">
              <w:rPr>
                <w:rFonts w:ascii="Tahoma" w:hAnsi="Tahoma" w:cs="Tahoma"/>
                <w:sz w:val="20"/>
                <w:szCs w:val="20"/>
              </w:rPr>
              <w:t>ncome upto Rs.5,00,000</w:t>
            </w:r>
          </w:p>
        </w:tc>
        <w:tc>
          <w:tcPr>
            <w:tcW w:w="4616" w:type="dxa"/>
          </w:tcPr>
          <w:p w:rsidR="00F66310" w:rsidRPr="0014219D" w:rsidRDefault="00F66310" w:rsidP="001C1562">
            <w:pPr>
              <w:rPr>
                <w:rFonts w:ascii="Tahoma" w:hAnsi="Tahoma" w:cs="Tahoma"/>
                <w:sz w:val="20"/>
                <w:szCs w:val="20"/>
              </w:rPr>
            </w:pPr>
            <w:r w:rsidRPr="0014219D">
              <w:rPr>
                <w:rFonts w:ascii="Tahoma" w:hAnsi="Tahoma" w:cs="Tahoma"/>
                <w:sz w:val="20"/>
                <w:szCs w:val="20"/>
              </w:rPr>
              <w:t>Rs.2,000 or 100% of Income Tax Payable, whichever is lower</w:t>
            </w:r>
          </w:p>
        </w:tc>
      </w:tr>
    </w:tbl>
    <w:p w:rsidR="00F66310" w:rsidRDefault="00F66310" w:rsidP="00C472BD">
      <w:pPr>
        <w:rPr>
          <w:rFonts w:ascii="Century Gothic" w:hAnsi="Century Gothic" w:cs="Tahoma"/>
          <w:b/>
          <w:caps/>
          <w:sz w:val="20"/>
          <w:szCs w:val="20"/>
        </w:rPr>
      </w:pPr>
    </w:p>
    <w:p w:rsidR="00357088" w:rsidRPr="0014219D" w:rsidRDefault="00F66310" w:rsidP="00C472BD">
      <w:pPr>
        <w:rPr>
          <w:rFonts w:ascii="Century Gothic" w:hAnsi="Century Gothic" w:cs="Tahoma"/>
          <w:b/>
          <w:caps/>
          <w:sz w:val="20"/>
          <w:szCs w:val="20"/>
        </w:rPr>
      </w:pPr>
      <w:r>
        <w:rPr>
          <w:rFonts w:ascii="Century Gothic" w:hAnsi="Century Gothic" w:cs="Tahoma"/>
          <w:b/>
          <w:caps/>
          <w:sz w:val="20"/>
          <w:szCs w:val="20"/>
        </w:rPr>
        <w:br w:type="column"/>
      </w:r>
      <w:r w:rsidR="00357088" w:rsidRPr="0014219D">
        <w:rPr>
          <w:rFonts w:ascii="Century Gothic" w:hAnsi="Century Gothic" w:cs="Tahoma"/>
          <w:b/>
          <w:caps/>
          <w:sz w:val="20"/>
          <w:szCs w:val="20"/>
        </w:rPr>
        <w:lastRenderedPageBreak/>
        <w:t>Applicability of Surcharge and Education Cess</w:t>
      </w:r>
    </w:p>
    <w:tbl>
      <w:tblPr>
        <w:tblStyle w:val="TableGrid"/>
        <w:tblW w:w="0" w:type="auto"/>
        <w:tblLook w:val="04A0"/>
      </w:tblPr>
      <w:tblGrid>
        <w:gridCol w:w="1809"/>
        <w:gridCol w:w="3544"/>
        <w:gridCol w:w="1633"/>
        <w:gridCol w:w="1633"/>
        <w:gridCol w:w="1634"/>
      </w:tblGrid>
      <w:tr w:rsidR="00E4346B" w:rsidTr="00D05C91">
        <w:tc>
          <w:tcPr>
            <w:tcW w:w="1809" w:type="dxa"/>
          </w:tcPr>
          <w:p w:rsidR="00E4346B" w:rsidRDefault="00E4346B" w:rsidP="00E4346B">
            <w:pPr>
              <w:jc w:val="center"/>
              <w:rPr>
                <w:rFonts w:ascii="Century Gothic" w:hAnsi="Century Gothic" w:cs="Tahoma"/>
                <w:b/>
                <w:sz w:val="20"/>
                <w:szCs w:val="20"/>
              </w:rPr>
            </w:pPr>
            <w:r>
              <w:rPr>
                <w:rFonts w:ascii="Century Gothic" w:hAnsi="Century Gothic" w:cs="Tahoma"/>
                <w:b/>
                <w:sz w:val="20"/>
                <w:szCs w:val="20"/>
              </w:rPr>
              <w:t>Applicability</w:t>
            </w:r>
          </w:p>
        </w:tc>
        <w:tc>
          <w:tcPr>
            <w:tcW w:w="3544" w:type="dxa"/>
          </w:tcPr>
          <w:p w:rsidR="00E4346B" w:rsidRDefault="00E4346B" w:rsidP="00E4346B">
            <w:pPr>
              <w:jc w:val="center"/>
              <w:rPr>
                <w:rFonts w:ascii="Century Gothic" w:hAnsi="Century Gothic" w:cs="Tahoma"/>
                <w:b/>
                <w:sz w:val="20"/>
                <w:szCs w:val="20"/>
              </w:rPr>
            </w:pPr>
            <w:r>
              <w:rPr>
                <w:rFonts w:ascii="Century Gothic" w:hAnsi="Century Gothic" w:cs="Tahoma"/>
                <w:b/>
                <w:sz w:val="20"/>
                <w:szCs w:val="20"/>
              </w:rPr>
              <w:t>Level of Total Income</w:t>
            </w:r>
          </w:p>
        </w:tc>
        <w:tc>
          <w:tcPr>
            <w:tcW w:w="1633" w:type="dxa"/>
          </w:tcPr>
          <w:p w:rsidR="00E4346B" w:rsidRDefault="00E4346B" w:rsidP="00E4346B">
            <w:pPr>
              <w:jc w:val="center"/>
              <w:rPr>
                <w:rFonts w:ascii="Century Gothic" w:hAnsi="Century Gothic" w:cs="Tahoma"/>
                <w:b/>
                <w:sz w:val="20"/>
                <w:szCs w:val="20"/>
              </w:rPr>
            </w:pPr>
            <w:r>
              <w:rPr>
                <w:rFonts w:ascii="Century Gothic" w:hAnsi="Century Gothic" w:cs="Tahoma"/>
                <w:b/>
                <w:sz w:val="20"/>
                <w:szCs w:val="20"/>
              </w:rPr>
              <w:t>Foreign Company</w:t>
            </w:r>
          </w:p>
        </w:tc>
        <w:tc>
          <w:tcPr>
            <w:tcW w:w="1633" w:type="dxa"/>
          </w:tcPr>
          <w:p w:rsidR="00E4346B" w:rsidRDefault="00E4346B" w:rsidP="00E4346B">
            <w:pPr>
              <w:jc w:val="center"/>
              <w:rPr>
                <w:rFonts w:ascii="Century Gothic" w:hAnsi="Century Gothic" w:cs="Tahoma"/>
                <w:b/>
                <w:sz w:val="20"/>
                <w:szCs w:val="20"/>
              </w:rPr>
            </w:pPr>
            <w:r>
              <w:rPr>
                <w:rFonts w:ascii="Century Gothic" w:hAnsi="Century Gothic" w:cs="Tahoma"/>
                <w:b/>
                <w:sz w:val="20"/>
                <w:szCs w:val="20"/>
              </w:rPr>
              <w:t>Domestic Company</w:t>
            </w:r>
          </w:p>
        </w:tc>
        <w:tc>
          <w:tcPr>
            <w:tcW w:w="1634" w:type="dxa"/>
          </w:tcPr>
          <w:p w:rsidR="00E4346B" w:rsidRDefault="00E4346B" w:rsidP="00E4346B">
            <w:pPr>
              <w:jc w:val="center"/>
              <w:rPr>
                <w:rFonts w:ascii="Century Gothic" w:hAnsi="Century Gothic" w:cs="Tahoma"/>
                <w:b/>
                <w:sz w:val="20"/>
                <w:szCs w:val="20"/>
              </w:rPr>
            </w:pPr>
            <w:r>
              <w:rPr>
                <w:rFonts w:ascii="Century Gothic" w:hAnsi="Century Gothic" w:cs="Tahoma"/>
                <w:b/>
                <w:sz w:val="20"/>
                <w:szCs w:val="20"/>
              </w:rPr>
              <w:t>Any Other Assessee</w:t>
            </w:r>
          </w:p>
        </w:tc>
      </w:tr>
      <w:tr w:rsidR="00E4346B" w:rsidTr="00D05C91">
        <w:tc>
          <w:tcPr>
            <w:tcW w:w="1809" w:type="dxa"/>
          </w:tcPr>
          <w:p w:rsidR="00E4346B" w:rsidRPr="00D05C91" w:rsidRDefault="0082207B" w:rsidP="00C472BD">
            <w:pPr>
              <w:rPr>
                <w:rFonts w:ascii="Century Gothic" w:hAnsi="Century Gothic" w:cs="Tahoma"/>
                <w:sz w:val="20"/>
                <w:szCs w:val="20"/>
              </w:rPr>
            </w:pPr>
            <w:r w:rsidRPr="00D05C91">
              <w:rPr>
                <w:rFonts w:ascii="Century Gothic" w:hAnsi="Century Gothic" w:cs="Tahoma"/>
                <w:sz w:val="20"/>
                <w:szCs w:val="20"/>
              </w:rPr>
              <w:t xml:space="preserve">Education </w:t>
            </w:r>
            <w:r w:rsidR="00E4346B" w:rsidRPr="00D05C91">
              <w:rPr>
                <w:rFonts w:ascii="Century Gothic" w:hAnsi="Century Gothic" w:cs="Tahoma"/>
                <w:sz w:val="20"/>
                <w:szCs w:val="20"/>
              </w:rPr>
              <w:t>C</w:t>
            </w:r>
            <w:r w:rsidRPr="00D05C91">
              <w:rPr>
                <w:rFonts w:ascii="Century Gothic" w:hAnsi="Century Gothic" w:cs="Tahoma"/>
                <w:sz w:val="20"/>
                <w:szCs w:val="20"/>
              </w:rPr>
              <w:t>ess</w:t>
            </w:r>
          </w:p>
        </w:tc>
        <w:tc>
          <w:tcPr>
            <w:tcW w:w="3544" w:type="dxa"/>
          </w:tcPr>
          <w:p w:rsidR="00E4346B" w:rsidRPr="00E4346B" w:rsidRDefault="00E4346B" w:rsidP="00165DFB">
            <w:pPr>
              <w:rPr>
                <w:rFonts w:ascii="Tahoma" w:hAnsi="Tahoma" w:cs="Tahoma"/>
                <w:sz w:val="20"/>
                <w:szCs w:val="20"/>
              </w:rPr>
            </w:pPr>
            <w:r w:rsidRPr="00E4346B">
              <w:rPr>
                <w:rFonts w:ascii="Tahoma" w:hAnsi="Tahoma" w:cs="Tahoma"/>
                <w:sz w:val="20"/>
                <w:szCs w:val="20"/>
              </w:rPr>
              <w:t xml:space="preserve">Any </w:t>
            </w:r>
            <w:r w:rsidR="00165DFB">
              <w:rPr>
                <w:rFonts w:ascii="Tahoma" w:hAnsi="Tahoma" w:cs="Tahoma"/>
                <w:sz w:val="20"/>
                <w:szCs w:val="20"/>
              </w:rPr>
              <w:t>A</w:t>
            </w:r>
            <w:r w:rsidRPr="00E4346B">
              <w:rPr>
                <w:rFonts w:ascii="Tahoma" w:hAnsi="Tahoma" w:cs="Tahoma"/>
                <w:sz w:val="20"/>
                <w:szCs w:val="20"/>
              </w:rPr>
              <w:t>mount</w:t>
            </w:r>
          </w:p>
        </w:tc>
        <w:tc>
          <w:tcPr>
            <w:tcW w:w="1633" w:type="dxa"/>
          </w:tcPr>
          <w:p w:rsidR="00E4346B" w:rsidRPr="00E4346B" w:rsidRDefault="00E4346B" w:rsidP="00E4346B">
            <w:pPr>
              <w:jc w:val="center"/>
              <w:rPr>
                <w:rFonts w:ascii="Tahoma" w:hAnsi="Tahoma" w:cs="Tahoma"/>
                <w:sz w:val="20"/>
                <w:szCs w:val="20"/>
              </w:rPr>
            </w:pPr>
            <w:r w:rsidRPr="00E4346B">
              <w:rPr>
                <w:rFonts w:ascii="Tahoma" w:hAnsi="Tahoma" w:cs="Tahoma"/>
                <w:sz w:val="20"/>
                <w:szCs w:val="20"/>
              </w:rPr>
              <w:t>3%</w:t>
            </w:r>
          </w:p>
        </w:tc>
        <w:tc>
          <w:tcPr>
            <w:tcW w:w="1633" w:type="dxa"/>
          </w:tcPr>
          <w:p w:rsidR="00E4346B" w:rsidRPr="00E4346B" w:rsidRDefault="00E4346B" w:rsidP="00E4346B">
            <w:pPr>
              <w:jc w:val="center"/>
              <w:rPr>
                <w:rFonts w:ascii="Tahoma" w:hAnsi="Tahoma" w:cs="Tahoma"/>
                <w:sz w:val="20"/>
                <w:szCs w:val="20"/>
              </w:rPr>
            </w:pPr>
            <w:r w:rsidRPr="00E4346B">
              <w:rPr>
                <w:rFonts w:ascii="Tahoma" w:hAnsi="Tahoma" w:cs="Tahoma"/>
                <w:sz w:val="20"/>
                <w:szCs w:val="20"/>
              </w:rPr>
              <w:t>3%</w:t>
            </w:r>
          </w:p>
        </w:tc>
        <w:tc>
          <w:tcPr>
            <w:tcW w:w="1634" w:type="dxa"/>
          </w:tcPr>
          <w:p w:rsidR="00E4346B" w:rsidRPr="00E4346B" w:rsidRDefault="00E4346B" w:rsidP="00E4346B">
            <w:pPr>
              <w:jc w:val="center"/>
              <w:rPr>
                <w:rFonts w:ascii="Tahoma" w:hAnsi="Tahoma" w:cs="Tahoma"/>
                <w:sz w:val="20"/>
                <w:szCs w:val="20"/>
              </w:rPr>
            </w:pPr>
            <w:r w:rsidRPr="00E4346B">
              <w:rPr>
                <w:rFonts w:ascii="Tahoma" w:hAnsi="Tahoma" w:cs="Tahoma"/>
                <w:sz w:val="20"/>
                <w:szCs w:val="20"/>
              </w:rPr>
              <w:t>3%</w:t>
            </w:r>
          </w:p>
        </w:tc>
      </w:tr>
      <w:tr w:rsidR="0082207B" w:rsidTr="00D05C91">
        <w:tc>
          <w:tcPr>
            <w:tcW w:w="1809" w:type="dxa"/>
            <w:vMerge w:val="restart"/>
          </w:tcPr>
          <w:p w:rsidR="0082207B" w:rsidRPr="00D05C91" w:rsidRDefault="0082207B" w:rsidP="00C472BD">
            <w:pPr>
              <w:rPr>
                <w:rFonts w:ascii="Century Gothic" w:hAnsi="Century Gothic" w:cs="Tahoma"/>
                <w:sz w:val="20"/>
                <w:szCs w:val="20"/>
              </w:rPr>
            </w:pPr>
          </w:p>
          <w:p w:rsidR="0082207B" w:rsidRPr="00D05C91" w:rsidRDefault="0082207B" w:rsidP="00C472BD">
            <w:pPr>
              <w:rPr>
                <w:rFonts w:ascii="Century Gothic" w:hAnsi="Century Gothic" w:cs="Tahoma"/>
                <w:sz w:val="20"/>
                <w:szCs w:val="20"/>
              </w:rPr>
            </w:pPr>
            <w:r w:rsidRPr="00D05C91">
              <w:rPr>
                <w:rFonts w:ascii="Century Gothic" w:hAnsi="Century Gothic" w:cs="Tahoma"/>
                <w:sz w:val="20"/>
                <w:szCs w:val="20"/>
              </w:rPr>
              <w:t>Surcharge</w:t>
            </w:r>
          </w:p>
        </w:tc>
        <w:tc>
          <w:tcPr>
            <w:tcW w:w="3544" w:type="dxa"/>
          </w:tcPr>
          <w:p w:rsidR="0082207B" w:rsidRPr="00E4346B" w:rsidRDefault="0082207B" w:rsidP="00C472BD">
            <w:pPr>
              <w:rPr>
                <w:rFonts w:ascii="Tahoma" w:hAnsi="Tahoma" w:cs="Tahoma"/>
                <w:sz w:val="20"/>
                <w:szCs w:val="20"/>
              </w:rPr>
            </w:pPr>
            <w:r>
              <w:rPr>
                <w:rFonts w:ascii="Tahoma" w:hAnsi="Tahoma" w:cs="Tahoma"/>
                <w:sz w:val="20"/>
                <w:szCs w:val="20"/>
              </w:rPr>
              <w:t>≤ Rs.1 Crore</w:t>
            </w:r>
          </w:p>
        </w:tc>
        <w:tc>
          <w:tcPr>
            <w:tcW w:w="1633" w:type="dxa"/>
          </w:tcPr>
          <w:p w:rsidR="0082207B" w:rsidRPr="00E4346B" w:rsidRDefault="0082207B" w:rsidP="00E4346B">
            <w:pPr>
              <w:jc w:val="center"/>
              <w:rPr>
                <w:rFonts w:ascii="Tahoma" w:hAnsi="Tahoma" w:cs="Tahoma"/>
                <w:sz w:val="20"/>
                <w:szCs w:val="20"/>
              </w:rPr>
            </w:pPr>
            <w:r>
              <w:rPr>
                <w:rFonts w:ascii="Tahoma" w:hAnsi="Tahoma" w:cs="Tahoma"/>
                <w:sz w:val="20"/>
                <w:szCs w:val="20"/>
              </w:rPr>
              <w:t>-</w:t>
            </w:r>
          </w:p>
        </w:tc>
        <w:tc>
          <w:tcPr>
            <w:tcW w:w="1633" w:type="dxa"/>
          </w:tcPr>
          <w:p w:rsidR="0082207B" w:rsidRPr="00E4346B" w:rsidRDefault="0082207B" w:rsidP="00E4346B">
            <w:pPr>
              <w:jc w:val="center"/>
              <w:rPr>
                <w:rFonts w:ascii="Tahoma" w:hAnsi="Tahoma" w:cs="Tahoma"/>
                <w:sz w:val="20"/>
                <w:szCs w:val="20"/>
              </w:rPr>
            </w:pPr>
            <w:r>
              <w:rPr>
                <w:rFonts w:ascii="Tahoma" w:hAnsi="Tahoma" w:cs="Tahoma"/>
                <w:sz w:val="20"/>
                <w:szCs w:val="20"/>
              </w:rPr>
              <w:t>-</w:t>
            </w:r>
          </w:p>
        </w:tc>
        <w:tc>
          <w:tcPr>
            <w:tcW w:w="1634" w:type="dxa"/>
          </w:tcPr>
          <w:p w:rsidR="0082207B" w:rsidRPr="00E4346B" w:rsidRDefault="0082207B" w:rsidP="00E4346B">
            <w:pPr>
              <w:jc w:val="center"/>
              <w:rPr>
                <w:rFonts w:ascii="Tahoma" w:hAnsi="Tahoma" w:cs="Tahoma"/>
                <w:sz w:val="20"/>
                <w:szCs w:val="20"/>
              </w:rPr>
            </w:pPr>
            <w:r>
              <w:rPr>
                <w:rFonts w:ascii="Tahoma" w:hAnsi="Tahoma" w:cs="Tahoma"/>
                <w:sz w:val="20"/>
                <w:szCs w:val="20"/>
              </w:rPr>
              <w:t>-</w:t>
            </w:r>
          </w:p>
        </w:tc>
      </w:tr>
      <w:tr w:rsidR="0082207B" w:rsidTr="00D05C91">
        <w:tc>
          <w:tcPr>
            <w:tcW w:w="1809" w:type="dxa"/>
            <w:vMerge/>
          </w:tcPr>
          <w:p w:rsidR="0082207B" w:rsidRDefault="0082207B" w:rsidP="00C472BD">
            <w:pPr>
              <w:rPr>
                <w:rFonts w:ascii="Century Gothic" w:hAnsi="Century Gothic" w:cs="Tahoma"/>
                <w:b/>
                <w:sz w:val="20"/>
                <w:szCs w:val="20"/>
              </w:rPr>
            </w:pPr>
          </w:p>
        </w:tc>
        <w:tc>
          <w:tcPr>
            <w:tcW w:w="3544" w:type="dxa"/>
          </w:tcPr>
          <w:p w:rsidR="0082207B" w:rsidRDefault="0082207B" w:rsidP="00C472BD">
            <w:pPr>
              <w:rPr>
                <w:rFonts w:ascii="Tahoma" w:hAnsi="Tahoma" w:cs="Tahoma"/>
                <w:sz w:val="20"/>
                <w:szCs w:val="20"/>
              </w:rPr>
            </w:pPr>
            <w:r>
              <w:rPr>
                <w:rFonts w:ascii="Tahoma" w:hAnsi="Tahoma" w:cs="Tahoma"/>
                <w:sz w:val="20"/>
                <w:szCs w:val="20"/>
              </w:rPr>
              <w:t>&gt; Rs.1 Crore but ≤ Rs.10 Crores</w:t>
            </w:r>
          </w:p>
        </w:tc>
        <w:tc>
          <w:tcPr>
            <w:tcW w:w="1633" w:type="dxa"/>
          </w:tcPr>
          <w:p w:rsidR="0082207B" w:rsidRDefault="0082207B" w:rsidP="00E4346B">
            <w:pPr>
              <w:jc w:val="center"/>
              <w:rPr>
                <w:rFonts w:ascii="Tahoma" w:hAnsi="Tahoma" w:cs="Tahoma"/>
                <w:sz w:val="20"/>
                <w:szCs w:val="20"/>
              </w:rPr>
            </w:pPr>
            <w:r>
              <w:rPr>
                <w:rFonts w:ascii="Tahoma" w:hAnsi="Tahoma" w:cs="Tahoma"/>
                <w:sz w:val="20"/>
                <w:szCs w:val="20"/>
              </w:rPr>
              <w:t>2%</w:t>
            </w:r>
          </w:p>
        </w:tc>
        <w:tc>
          <w:tcPr>
            <w:tcW w:w="1633" w:type="dxa"/>
          </w:tcPr>
          <w:p w:rsidR="0082207B" w:rsidRDefault="0082207B" w:rsidP="00E4346B">
            <w:pPr>
              <w:jc w:val="center"/>
              <w:rPr>
                <w:rFonts w:ascii="Tahoma" w:hAnsi="Tahoma" w:cs="Tahoma"/>
                <w:sz w:val="20"/>
                <w:szCs w:val="20"/>
              </w:rPr>
            </w:pPr>
            <w:r>
              <w:rPr>
                <w:rFonts w:ascii="Tahoma" w:hAnsi="Tahoma" w:cs="Tahoma"/>
                <w:sz w:val="20"/>
                <w:szCs w:val="20"/>
              </w:rPr>
              <w:t>5%</w:t>
            </w:r>
          </w:p>
        </w:tc>
        <w:tc>
          <w:tcPr>
            <w:tcW w:w="1634" w:type="dxa"/>
          </w:tcPr>
          <w:p w:rsidR="0082207B" w:rsidRDefault="0082207B" w:rsidP="00E4346B">
            <w:pPr>
              <w:jc w:val="center"/>
              <w:rPr>
                <w:rFonts w:ascii="Tahoma" w:hAnsi="Tahoma" w:cs="Tahoma"/>
                <w:sz w:val="20"/>
                <w:szCs w:val="20"/>
              </w:rPr>
            </w:pPr>
            <w:r>
              <w:rPr>
                <w:rFonts w:ascii="Tahoma" w:hAnsi="Tahoma" w:cs="Tahoma"/>
                <w:sz w:val="20"/>
                <w:szCs w:val="20"/>
              </w:rPr>
              <w:t>10%</w:t>
            </w:r>
          </w:p>
        </w:tc>
      </w:tr>
      <w:tr w:rsidR="0082207B" w:rsidTr="00D05C91">
        <w:tc>
          <w:tcPr>
            <w:tcW w:w="1809" w:type="dxa"/>
            <w:vMerge/>
          </w:tcPr>
          <w:p w:rsidR="0082207B" w:rsidRDefault="0082207B" w:rsidP="00C472BD">
            <w:pPr>
              <w:rPr>
                <w:rFonts w:ascii="Century Gothic" w:hAnsi="Century Gothic" w:cs="Tahoma"/>
                <w:b/>
                <w:sz w:val="20"/>
                <w:szCs w:val="20"/>
              </w:rPr>
            </w:pPr>
          </w:p>
        </w:tc>
        <w:tc>
          <w:tcPr>
            <w:tcW w:w="3544" w:type="dxa"/>
          </w:tcPr>
          <w:p w:rsidR="0082207B" w:rsidRDefault="0082207B" w:rsidP="00C472BD">
            <w:pPr>
              <w:rPr>
                <w:rFonts w:ascii="Tahoma" w:hAnsi="Tahoma" w:cs="Tahoma"/>
                <w:sz w:val="20"/>
                <w:szCs w:val="20"/>
              </w:rPr>
            </w:pPr>
            <w:r>
              <w:rPr>
                <w:rFonts w:ascii="Tahoma" w:hAnsi="Tahoma" w:cs="Tahoma"/>
                <w:sz w:val="20"/>
                <w:szCs w:val="20"/>
              </w:rPr>
              <w:t>&gt; Rs. 10 Crores</w:t>
            </w:r>
          </w:p>
        </w:tc>
        <w:tc>
          <w:tcPr>
            <w:tcW w:w="1633" w:type="dxa"/>
          </w:tcPr>
          <w:p w:rsidR="0082207B" w:rsidRDefault="0082207B" w:rsidP="00E4346B">
            <w:pPr>
              <w:jc w:val="center"/>
              <w:rPr>
                <w:rFonts w:ascii="Tahoma" w:hAnsi="Tahoma" w:cs="Tahoma"/>
                <w:sz w:val="20"/>
                <w:szCs w:val="20"/>
              </w:rPr>
            </w:pPr>
            <w:r>
              <w:rPr>
                <w:rFonts w:ascii="Tahoma" w:hAnsi="Tahoma" w:cs="Tahoma"/>
                <w:sz w:val="20"/>
                <w:szCs w:val="20"/>
              </w:rPr>
              <w:t>5%</w:t>
            </w:r>
          </w:p>
        </w:tc>
        <w:tc>
          <w:tcPr>
            <w:tcW w:w="1633" w:type="dxa"/>
          </w:tcPr>
          <w:p w:rsidR="0082207B" w:rsidRDefault="0082207B" w:rsidP="00E4346B">
            <w:pPr>
              <w:jc w:val="center"/>
              <w:rPr>
                <w:rFonts w:ascii="Tahoma" w:hAnsi="Tahoma" w:cs="Tahoma"/>
                <w:sz w:val="20"/>
                <w:szCs w:val="20"/>
              </w:rPr>
            </w:pPr>
            <w:r>
              <w:rPr>
                <w:rFonts w:ascii="Tahoma" w:hAnsi="Tahoma" w:cs="Tahoma"/>
                <w:sz w:val="20"/>
                <w:szCs w:val="20"/>
              </w:rPr>
              <w:t>10%</w:t>
            </w:r>
          </w:p>
        </w:tc>
        <w:tc>
          <w:tcPr>
            <w:tcW w:w="1634" w:type="dxa"/>
          </w:tcPr>
          <w:p w:rsidR="0082207B" w:rsidRDefault="0082207B" w:rsidP="00E4346B">
            <w:pPr>
              <w:jc w:val="center"/>
              <w:rPr>
                <w:rFonts w:ascii="Tahoma" w:hAnsi="Tahoma" w:cs="Tahoma"/>
                <w:sz w:val="20"/>
                <w:szCs w:val="20"/>
              </w:rPr>
            </w:pPr>
            <w:r>
              <w:rPr>
                <w:rFonts w:ascii="Tahoma" w:hAnsi="Tahoma" w:cs="Tahoma"/>
                <w:sz w:val="20"/>
                <w:szCs w:val="20"/>
              </w:rPr>
              <w:t>10%</w:t>
            </w:r>
          </w:p>
        </w:tc>
      </w:tr>
    </w:tbl>
    <w:p w:rsidR="00254BE8" w:rsidRDefault="00254BE8" w:rsidP="00254BE8">
      <w:pPr>
        <w:jc w:val="both"/>
        <w:rPr>
          <w:rFonts w:ascii="Century Gothic" w:hAnsi="Century Gothic" w:cs="Tahoma"/>
          <w:b/>
          <w:sz w:val="20"/>
          <w:szCs w:val="20"/>
        </w:rPr>
      </w:pPr>
    </w:p>
    <w:p w:rsidR="00254BE8" w:rsidRPr="00254BE8" w:rsidRDefault="00254BE8" w:rsidP="00254BE8">
      <w:pPr>
        <w:jc w:val="both"/>
        <w:rPr>
          <w:rFonts w:ascii="Tahoma" w:hAnsi="Tahoma" w:cs="Tahoma"/>
          <w:sz w:val="20"/>
          <w:szCs w:val="20"/>
        </w:rPr>
      </w:pPr>
      <w:r w:rsidRPr="00254BE8">
        <w:rPr>
          <w:rFonts w:ascii="Tahoma" w:hAnsi="Tahoma" w:cs="Tahoma"/>
          <w:b/>
          <w:caps/>
          <w:sz w:val="20"/>
          <w:szCs w:val="20"/>
        </w:rPr>
        <w:t>Tax audit</w:t>
      </w:r>
      <w:r>
        <w:rPr>
          <w:rFonts w:ascii="Tahoma" w:hAnsi="Tahoma" w:cs="Tahoma"/>
          <w:b/>
          <w:caps/>
          <w:sz w:val="20"/>
          <w:szCs w:val="20"/>
        </w:rPr>
        <w:t xml:space="preserve"> (Section 44AB)</w:t>
      </w:r>
    </w:p>
    <w:tbl>
      <w:tblPr>
        <w:tblStyle w:val="TableGrid"/>
        <w:tblW w:w="0" w:type="auto"/>
        <w:tblLook w:val="04A0"/>
      </w:tblPr>
      <w:tblGrid>
        <w:gridCol w:w="3168"/>
        <w:gridCol w:w="5130"/>
        <w:gridCol w:w="1955"/>
      </w:tblGrid>
      <w:tr w:rsidR="00254BE8" w:rsidRPr="00254BE8" w:rsidTr="005F657C">
        <w:tc>
          <w:tcPr>
            <w:tcW w:w="3168" w:type="dxa"/>
          </w:tcPr>
          <w:p w:rsidR="00254BE8" w:rsidRPr="00254BE8" w:rsidRDefault="00A31B09" w:rsidP="005F657C">
            <w:pPr>
              <w:jc w:val="center"/>
              <w:rPr>
                <w:rFonts w:ascii="Century Gothic" w:hAnsi="Century Gothic" w:cs="Tahoma"/>
                <w:b/>
                <w:sz w:val="20"/>
                <w:szCs w:val="20"/>
              </w:rPr>
            </w:pPr>
            <w:r>
              <w:rPr>
                <w:rFonts w:ascii="Century Gothic" w:hAnsi="Century Gothic" w:cs="Tahoma"/>
                <w:b/>
                <w:sz w:val="20"/>
                <w:szCs w:val="20"/>
              </w:rPr>
              <w:t>Activity</w:t>
            </w:r>
          </w:p>
        </w:tc>
        <w:tc>
          <w:tcPr>
            <w:tcW w:w="5130" w:type="dxa"/>
          </w:tcPr>
          <w:p w:rsidR="00254BE8" w:rsidRPr="00254BE8" w:rsidRDefault="00254BE8" w:rsidP="005F657C">
            <w:pPr>
              <w:jc w:val="center"/>
              <w:rPr>
                <w:rFonts w:ascii="Century Gothic" w:hAnsi="Century Gothic" w:cs="Tahoma"/>
                <w:b/>
                <w:sz w:val="20"/>
                <w:szCs w:val="20"/>
              </w:rPr>
            </w:pPr>
            <w:r w:rsidRPr="00254BE8">
              <w:rPr>
                <w:rFonts w:ascii="Century Gothic" w:hAnsi="Century Gothic" w:cs="Tahoma"/>
                <w:b/>
                <w:sz w:val="20"/>
                <w:szCs w:val="20"/>
              </w:rPr>
              <w:t>Particulars</w:t>
            </w:r>
          </w:p>
        </w:tc>
        <w:tc>
          <w:tcPr>
            <w:tcW w:w="1955" w:type="dxa"/>
          </w:tcPr>
          <w:p w:rsidR="00254BE8" w:rsidRPr="00254BE8" w:rsidRDefault="00254BE8" w:rsidP="005F657C">
            <w:pPr>
              <w:jc w:val="center"/>
              <w:rPr>
                <w:rFonts w:ascii="Century Gothic" w:hAnsi="Century Gothic" w:cs="Tahoma"/>
                <w:b/>
                <w:sz w:val="20"/>
                <w:szCs w:val="20"/>
              </w:rPr>
            </w:pPr>
            <w:r w:rsidRPr="00254BE8">
              <w:rPr>
                <w:rFonts w:ascii="Century Gothic" w:hAnsi="Century Gothic" w:cs="Tahoma"/>
                <w:b/>
                <w:sz w:val="20"/>
                <w:szCs w:val="20"/>
              </w:rPr>
              <w:t>Threshold limit</w:t>
            </w:r>
          </w:p>
        </w:tc>
      </w:tr>
      <w:tr w:rsidR="00254BE8" w:rsidRPr="00254BE8" w:rsidTr="005F657C">
        <w:tc>
          <w:tcPr>
            <w:tcW w:w="3168" w:type="dxa"/>
          </w:tcPr>
          <w:p w:rsidR="00254BE8" w:rsidRPr="00A10F0F" w:rsidRDefault="00254BE8" w:rsidP="00254BE8">
            <w:pPr>
              <w:jc w:val="both"/>
              <w:rPr>
                <w:rFonts w:ascii="Century Gothic" w:hAnsi="Century Gothic" w:cs="Tahoma"/>
                <w:sz w:val="20"/>
                <w:szCs w:val="20"/>
              </w:rPr>
            </w:pPr>
            <w:r w:rsidRPr="00A10F0F">
              <w:rPr>
                <w:rFonts w:ascii="Century Gothic" w:hAnsi="Century Gothic" w:cs="Tahoma"/>
                <w:sz w:val="20"/>
                <w:szCs w:val="20"/>
              </w:rPr>
              <w:t>Carrying on Business</w:t>
            </w:r>
          </w:p>
        </w:tc>
        <w:tc>
          <w:tcPr>
            <w:tcW w:w="5130" w:type="dxa"/>
          </w:tcPr>
          <w:p w:rsidR="00254BE8" w:rsidRPr="00254BE8" w:rsidRDefault="00254BE8" w:rsidP="005F657C">
            <w:pPr>
              <w:jc w:val="both"/>
              <w:rPr>
                <w:rFonts w:ascii="Tahoma" w:hAnsi="Tahoma" w:cs="Tahoma"/>
                <w:sz w:val="20"/>
                <w:szCs w:val="20"/>
              </w:rPr>
            </w:pPr>
            <w:r w:rsidRPr="00254BE8">
              <w:rPr>
                <w:rFonts w:ascii="Tahoma" w:hAnsi="Tahoma" w:cs="Tahoma"/>
                <w:sz w:val="20"/>
                <w:szCs w:val="20"/>
              </w:rPr>
              <w:t>If Total Sales, Turnover or Gross Receipts in the PY</w:t>
            </w:r>
          </w:p>
        </w:tc>
        <w:tc>
          <w:tcPr>
            <w:tcW w:w="1955" w:type="dxa"/>
          </w:tcPr>
          <w:p w:rsidR="00254BE8" w:rsidRPr="00254BE8" w:rsidRDefault="00254BE8" w:rsidP="005F657C">
            <w:pPr>
              <w:jc w:val="center"/>
              <w:rPr>
                <w:rFonts w:ascii="Tahoma" w:hAnsi="Tahoma" w:cs="Tahoma"/>
                <w:sz w:val="20"/>
                <w:szCs w:val="20"/>
              </w:rPr>
            </w:pPr>
            <w:r w:rsidRPr="00254BE8">
              <w:rPr>
                <w:rFonts w:ascii="Tahoma" w:hAnsi="Tahoma" w:cs="Tahoma"/>
                <w:sz w:val="20"/>
                <w:szCs w:val="20"/>
              </w:rPr>
              <w:t>&gt; Rs. 1 Crore</w:t>
            </w:r>
          </w:p>
        </w:tc>
      </w:tr>
      <w:tr w:rsidR="00254BE8" w:rsidRPr="00254BE8" w:rsidTr="005F657C">
        <w:tc>
          <w:tcPr>
            <w:tcW w:w="3168" w:type="dxa"/>
          </w:tcPr>
          <w:p w:rsidR="00254BE8" w:rsidRPr="00A10F0F" w:rsidRDefault="00254BE8" w:rsidP="00254BE8">
            <w:pPr>
              <w:jc w:val="both"/>
              <w:rPr>
                <w:rFonts w:ascii="Century Gothic" w:hAnsi="Century Gothic" w:cs="Tahoma"/>
                <w:sz w:val="20"/>
                <w:szCs w:val="20"/>
              </w:rPr>
            </w:pPr>
            <w:r w:rsidRPr="00A10F0F">
              <w:rPr>
                <w:rFonts w:ascii="Century Gothic" w:hAnsi="Century Gothic" w:cs="Tahoma"/>
                <w:sz w:val="20"/>
                <w:szCs w:val="20"/>
              </w:rPr>
              <w:t>Carrying on Profession</w:t>
            </w:r>
          </w:p>
        </w:tc>
        <w:tc>
          <w:tcPr>
            <w:tcW w:w="5130" w:type="dxa"/>
          </w:tcPr>
          <w:p w:rsidR="00254BE8" w:rsidRPr="00254BE8" w:rsidRDefault="00254BE8" w:rsidP="005F657C">
            <w:pPr>
              <w:jc w:val="both"/>
              <w:rPr>
                <w:rFonts w:ascii="Tahoma" w:hAnsi="Tahoma" w:cs="Tahoma"/>
                <w:sz w:val="20"/>
                <w:szCs w:val="20"/>
              </w:rPr>
            </w:pPr>
            <w:r w:rsidRPr="00254BE8">
              <w:rPr>
                <w:rFonts w:ascii="Tahoma" w:hAnsi="Tahoma" w:cs="Tahoma"/>
                <w:sz w:val="20"/>
                <w:szCs w:val="20"/>
              </w:rPr>
              <w:t>If Gross Receipts in the PY</w:t>
            </w:r>
          </w:p>
        </w:tc>
        <w:tc>
          <w:tcPr>
            <w:tcW w:w="1955" w:type="dxa"/>
          </w:tcPr>
          <w:p w:rsidR="00254BE8" w:rsidRPr="00254BE8" w:rsidRDefault="00254BE8" w:rsidP="005F657C">
            <w:pPr>
              <w:jc w:val="center"/>
              <w:rPr>
                <w:rFonts w:ascii="Tahoma" w:hAnsi="Tahoma" w:cs="Tahoma"/>
                <w:sz w:val="20"/>
                <w:szCs w:val="20"/>
              </w:rPr>
            </w:pPr>
            <w:r w:rsidRPr="00254BE8">
              <w:rPr>
                <w:rFonts w:ascii="Tahoma" w:hAnsi="Tahoma" w:cs="Tahoma"/>
                <w:sz w:val="20"/>
                <w:szCs w:val="20"/>
              </w:rPr>
              <w:t>&gt; Rs. 25 Lakhs</w:t>
            </w:r>
          </w:p>
        </w:tc>
      </w:tr>
    </w:tbl>
    <w:p w:rsidR="00E96014" w:rsidRDefault="00E96014" w:rsidP="002B2B3E">
      <w:pPr>
        <w:jc w:val="both"/>
        <w:rPr>
          <w:rFonts w:ascii="Century Gothic" w:hAnsi="Century Gothic" w:cs="Tahoma"/>
          <w:b/>
          <w:sz w:val="20"/>
          <w:szCs w:val="20"/>
        </w:rPr>
      </w:pPr>
    </w:p>
    <w:p w:rsidR="002B2B3E" w:rsidRPr="002B2B3E" w:rsidRDefault="002B2B3E" w:rsidP="002B2B3E">
      <w:pPr>
        <w:jc w:val="both"/>
        <w:rPr>
          <w:rFonts w:ascii="Tahoma" w:hAnsi="Tahoma" w:cs="Tahoma"/>
          <w:b/>
          <w:caps/>
          <w:sz w:val="20"/>
          <w:szCs w:val="20"/>
        </w:rPr>
      </w:pPr>
      <w:r w:rsidRPr="002B2B3E">
        <w:rPr>
          <w:rFonts w:ascii="Tahoma" w:hAnsi="Tahoma" w:cs="Tahoma"/>
          <w:b/>
          <w:caps/>
          <w:sz w:val="20"/>
          <w:szCs w:val="20"/>
        </w:rPr>
        <w:t>Due date f</w:t>
      </w:r>
      <w:r w:rsidR="00E96014">
        <w:rPr>
          <w:rFonts w:ascii="Tahoma" w:hAnsi="Tahoma" w:cs="Tahoma"/>
          <w:b/>
          <w:caps/>
          <w:sz w:val="20"/>
          <w:szCs w:val="20"/>
        </w:rPr>
        <w:t>or filing ROI [</w:t>
      </w:r>
      <w:r w:rsidR="00E96014" w:rsidRPr="002B2B3E">
        <w:rPr>
          <w:rFonts w:ascii="Tahoma" w:hAnsi="Tahoma" w:cs="Tahoma"/>
          <w:b/>
          <w:caps/>
          <w:sz w:val="20"/>
          <w:szCs w:val="20"/>
        </w:rPr>
        <w:t>Section</w:t>
      </w:r>
      <w:r w:rsidR="00E96014" w:rsidRPr="002B2B3E">
        <w:rPr>
          <w:rFonts w:ascii="Tahoma" w:hAnsi="Tahoma" w:cs="Tahoma"/>
          <w:b/>
          <w:sz w:val="20"/>
          <w:szCs w:val="20"/>
        </w:rPr>
        <w:t xml:space="preserve"> 139(1)</w:t>
      </w:r>
      <w:r w:rsidR="00E96014">
        <w:rPr>
          <w:rFonts w:ascii="Tahoma" w:hAnsi="Tahoma" w:cs="Tahoma"/>
          <w:b/>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2664"/>
      </w:tblGrid>
      <w:tr w:rsidR="002B2B3E" w:rsidRPr="002B2B3E" w:rsidTr="002B2B3E">
        <w:tc>
          <w:tcPr>
            <w:tcW w:w="7650" w:type="dxa"/>
          </w:tcPr>
          <w:p w:rsidR="002B2B3E" w:rsidRPr="002B2B3E" w:rsidRDefault="002B2B3E" w:rsidP="005F657C">
            <w:pPr>
              <w:jc w:val="center"/>
              <w:rPr>
                <w:rFonts w:ascii="Century Gothic" w:hAnsi="Century Gothic" w:cs="Tahoma"/>
                <w:b/>
                <w:sz w:val="20"/>
                <w:szCs w:val="20"/>
              </w:rPr>
            </w:pPr>
            <w:r w:rsidRPr="002B2B3E">
              <w:rPr>
                <w:rFonts w:ascii="Century Gothic" w:hAnsi="Century Gothic" w:cs="Tahoma"/>
                <w:b/>
                <w:sz w:val="20"/>
                <w:szCs w:val="20"/>
              </w:rPr>
              <w:t>Assessee</w:t>
            </w:r>
          </w:p>
        </w:tc>
        <w:tc>
          <w:tcPr>
            <w:tcW w:w="2664" w:type="dxa"/>
          </w:tcPr>
          <w:p w:rsidR="002B2B3E" w:rsidRPr="002B2B3E" w:rsidRDefault="002B2B3E" w:rsidP="005F657C">
            <w:pPr>
              <w:jc w:val="center"/>
              <w:rPr>
                <w:rFonts w:ascii="Century Gothic" w:hAnsi="Century Gothic" w:cs="Tahoma"/>
                <w:b/>
                <w:sz w:val="20"/>
                <w:szCs w:val="20"/>
              </w:rPr>
            </w:pPr>
            <w:r w:rsidRPr="002B2B3E">
              <w:rPr>
                <w:rFonts w:ascii="Century Gothic" w:hAnsi="Century Gothic" w:cs="Tahoma"/>
                <w:b/>
                <w:sz w:val="20"/>
                <w:szCs w:val="20"/>
              </w:rPr>
              <w:t>Due date</w:t>
            </w:r>
          </w:p>
        </w:tc>
      </w:tr>
      <w:tr w:rsidR="002B2B3E" w:rsidRPr="002B2B3E" w:rsidTr="002B2B3E">
        <w:tc>
          <w:tcPr>
            <w:tcW w:w="7650" w:type="dxa"/>
          </w:tcPr>
          <w:p w:rsidR="002B2B3E" w:rsidRPr="002B2B3E" w:rsidRDefault="002B2B3E" w:rsidP="005F657C">
            <w:pPr>
              <w:jc w:val="both"/>
              <w:rPr>
                <w:rFonts w:ascii="Tahoma" w:hAnsi="Tahoma" w:cs="Tahoma"/>
                <w:sz w:val="20"/>
                <w:szCs w:val="20"/>
              </w:rPr>
            </w:pPr>
            <w:r>
              <w:rPr>
                <w:rFonts w:ascii="Tahoma" w:hAnsi="Tahoma" w:cs="Tahoma"/>
                <w:sz w:val="20"/>
                <w:szCs w:val="20"/>
              </w:rPr>
              <w:t>Companies</w:t>
            </w:r>
            <w:r w:rsidRPr="002B2B3E">
              <w:rPr>
                <w:rFonts w:ascii="Tahoma" w:hAnsi="Tahoma" w:cs="Tahoma"/>
                <w:sz w:val="20"/>
                <w:szCs w:val="20"/>
              </w:rPr>
              <w:t xml:space="preserve"> required to furnish report of transfer pricing u/s 92E</w:t>
            </w:r>
          </w:p>
        </w:tc>
        <w:tc>
          <w:tcPr>
            <w:tcW w:w="2664" w:type="dxa"/>
          </w:tcPr>
          <w:p w:rsidR="002B2B3E" w:rsidRPr="002B2B3E" w:rsidRDefault="002B2B3E" w:rsidP="005F657C">
            <w:pPr>
              <w:jc w:val="center"/>
              <w:rPr>
                <w:rFonts w:ascii="Tahoma" w:hAnsi="Tahoma" w:cs="Tahoma"/>
                <w:sz w:val="20"/>
                <w:szCs w:val="20"/>
              </w:rPr>
            </w:pPr>
            <w:r w:rsidRPr="002B2B3E">
              <w:rPr>
                <w:rFonts w:ascii="Tahoma" w:hAnsi="Tahoma" w:cs="Tahoma"/>
                <w:sz w:val="20"/>
                <w:szCs w:val="20"/>
              </w:rPr>
              <w:t>30</w:t>
            </w:r>
            <w:r w:rsidRPr="002B2B3E">
              <w:rPr>
                <w:rFonts w:ascii="Tahoma" w:hAnsi="Tahoma" w:cs="Tahoma"/>
                <w:sz w:val="20"/>
                <w:szCs w:val="20"/>
                <w:vertAlign w:val="superscript"/>
              </w:rPr>
              <w:t>th</w:t>
            </w:r>
            <w:r w:rsidRPr="002B2B3E">
              <w:rPr>
                <w:rFonts w:ascii="Tahoma" w:hAnsi="Tahoma" w:cs="Tahoma"/>
                <w:sz w:val="20"/>
                <w:szCs w:val="20"/>
              </w:rPr>
              <w:t xml:space="preserve"> Nov of the AY</w:t>
            </w:r>
          </w:p>
        </w:tc>
      </w:tr>
      <w:tr w:rsidR="002B2B3E" w:rsidRPr="002B2B3E" w:rsidTr="002B2B3E">
        <w:tc>
          <w:tcPr>
            <w:tcW w:w="7650" w:type="dxa"/>
            <w:tcBorders>
              <w:bottom w:val="nil"/>
            </w:tcBorders>
          </w:tcPr>
          <w:p w:rsidR="002B2B3E" w:rsidRPr="002B2B3E" w:rsidRDefault="002B2B3E" w:rsidP="005F657C">
            <w:pPr>
              <w:jc w:val="both"/>
              <w:rPr>
                <w:rFonts w:ascii="Tahoma" w:hAnsi="Tahoma" w:cs="Tahoma"/>
                <w:sz w:val="20"/>
                <w:szCs w:val="20"/>
              </w:rPr>
            </w:pPr>
            <w:r w:rsidRPr="002B2B3E">
              <w:rPr>
                <w:rFonts w:ascii="Tahoma" w:hAnsi="Tahoma" w:cs="Tahoma"/>
                <w:sz w:val="20"/>
                <w:szCs w:val="20"/>
              </w:rPr>
              <w:t>Companies</w:t>
            </w:r>
            <w:r w:rsidR="00782DC0">
              <w:rPr>
                <w:rFonts w:ascii="Tahoma" w:hAnsi="Tahoma" w:cs="Tahoma"/>
                <w:sz w:val="20"/>
                <w:szCs w:val="20"/>
              </w:rPr>
              <w:t xml:space="preserve"> other than above</w:t>
            </w:r>
          </w:p>
        </w:tc>
        <w:tc>
          <w:tcPr>
            <w:tcW w:w="2664" w:type="dxa"/>
            <w:tcBorders>
              <w:bottom w:val="nil"/>
            </w:tcBorders>
            <w:vAlign w:val="center"/>
          </w:tcPr>
          <w:p w:rsidR="002B2B3E" w:rsidRPr="002B2B3E" w:rsidRDefault="002B2B3E" w:rsidP="005F657C">
            <w:pPr>
              <w:jc w:val="center"/>
              <w:rPr>
                <w:rFonts w:ascii="Tahoma" w:hAnsi="Tahoma" w:cs="Tahoma"/>
                <w:sz w:val="20"/>
                <w:szCs w:val="20"/>
              </w:rPr>
            </w:pPr>
            <w:r w:rsidRPr="002B2B3E">
              <w:rPr>
                <w:rFonts w:ascii="Tahoma" w:hAnsi="Tahoma" w:cs="Tahoma"/>
                <w:sz w:val="20"/>
                <w:szCs w:val="20"/>
              </w:rPr>
              <w:t>30</w:t>
            </w:r>
            <w:r w:rsidRPr="002B2B3E">
              <w:rPr>
                <w:rFonts w:ascii="Tahoma" w:hAnsi="Tahoma" w:cs="Tahoma"/>
                <w:sz w:val="20"/>
                <w:szCs w:val="20"/>
                <w:vertAlign w:val="superscript"/>
              </w:rPr>
              <w:t>th</w:t>
            </w:r>
            <w:r w:rsidRPr="002B2B3E">
              <w:rPr>
                <w:rFonts w:ascii="Tahoma" w:hAnsi="Tahoma" w:cs="Tahoma"/>
                <w:sz w:val="20"/>
                <w:szCs w:val="20"/>
              </w:rPr>
              <w:t xml:space="preserve"> Sep of the AY</w:t>
            </w:r>
          </w:p>
        </w:tc>
      </w:tr>
      <w:tr w:rsidR="002B2B3E" w:rsidRPr="002B2B3E" w:rsidTr="002B2B3E">
        <w:tc>
          <w:tcPr>
            <w:tcW w:w="7650" w:type="dxa"/>
          </w:tcPr>
          <w:p w:rsidR="00782DC0" w:rsidRDefault="00D8540F" w:rsidP="005F657C">
            <w:pPr>
              <w:jc w:val="both"/>
              <w:rPr>
                <w:rFonts w:ascii="Tahoma" w:hAnsi="Tahoma" w:cs="Tahoma"/>
                <w:sz w:val="20"/>
                <w:szCs w:val="20"/>
              </w:rPr>
            </w:pPr>
            <w:r>
              <w:rPr>
                <w:rFonts w:ascii="Tahoma" w:hAnsi="Tahoma" w:cs="Tahoma"/>
                <w:sz w:val="20"/>
                <w:szCs w:val="20"/>
              </w:rPr>
              <w:t>Persons O</w:t>
            </w:r>
            <w:r w:rsidR="00782DC0">
              <w:rPr>
                <w:rFonts w:ascii="Tahoma" w:hAnsi="Tahoma" w:cs="Tahoma"/>
                <w:sz w:val="20"/>
                <w:szCs w:val="20"/>
              </w:rPr>
              <w:t>ther than Companies</w:t>
            </w:r>
          </w:p>
          <w:p w:rsidR="00782DC0" w:rsidRPr="00782DC0" w:rsidRDefault="00782DC0" w:rsidP="00CB42BA">
            <w:pPr>
              <w:pStyle w:val="ListParagraph"/>
              <w:numPr>
                <w:ilvl w:val="0"/>
                <w:numId w:val="19"/>
              </w:numPr>
              <w:ind w:left="567"/>
              <w:jc w:val="both"/>
              <w:rPr>
                <w:rFonts w:ascii="Tahoma" w:hAnsi="Tahoma" w:cs="Tahoma"/>
                <w:sz w:val="20"/>
                <w:szCs w:val="20"/>
              </w:rPr>
            </w:pPr>
            <w:r w:rsidRPr="00782DC0">
              <w:rPr>
                <w:rFonts w:ascii="Tahoma" w:hAnsi="Tahoma" w:cs="Tahoma"/>
                <w:sz w:val="20"/>
                <w:szCs w:val="20"/>
              </w:rPr>
              <w:t>where a/cs of the assessee are required to be audited under any law</w:t>
            </w:r>
          </w:p>
          <w:p w:rsidR="00782DC0" w:rsidRPr="00782DC0" w:rsidRDefault="00782DC0" w:rsidP="00CB42BA">
            <w:pPr>
              <w:pStyle w:val="ListParagraph"/>
              <w:numPr>
                <w:ilvl w:val="0"/>
                <w:numId w:val="19"/>
              </w:numPr>
              <w:ind w:left="567"/>
              <w:jc w:val="both"/>
              <w:rPr>
                <w:rFonts w:ascii="Tahoma" w:hAnsi="Tahoma" w:cs="Tahoma"/>
                <w:sz w:val="20"/>
                <w:szCs w:val="20"/>
              </w:rPr>
            </w:pPr>
            <w:r w:rsidRPr="00782DC0">
              <w:rPr>
                <w:rFonts w:ascii="Tahoma" w:hAnsi="Tahoma" w:cs="Tahoma"/>
                <w:sz w:val="20"/>
                <w:szCs w:val="20"/>
              </w:rPr>
              <w:t>where assessee is a working partner in a firm whose a/cs are required to be audited under any law</w:t>
            </w:r>
          </w:p>
          <w:p w:rsidR="002B2B3E" w:rsidRPr="00782DC0" w:rsidRDefault="00782DC0" w:rsidP="00CB42BA">
            <w:pPr>
              <w:pStyle w:val="ListParagraph"/>
              <w:numPr>
                <w:ilvl w:val="0"/>
                <w:numId w:val="19"/>
              </w:numPr>
              <w:ind w:left="567"/>
              <w:jc w:val="both"/>
              <w:rPr>
                <w:rFonts w:ascii="Tahoma" w:hAnsi="Tahoma" w:cs="Tahoma"/>
                <w:sz w:val="20"/>
                <w:szCs w:val="20"/>
              </w:rPr>
            </w:pPr>
            <w:r w:rsidRPr="00782DC0">
              <w:rPr>
                <w:rFonts w:ascii="Tahoma" w:hAnsi="Tahoma" w:cs="Tahoma"/>
                <w:sz w:val="20"/>
                <w:szCs w:val="20"/>
              </w:rPr>
              <w:t>any  other case</w:t>
            </w:r>
          </w:p>
        </w:tc>
        <w:tc>
          <w:tcPr>
            <w:tcW w:w="2664" w:type="dxa"/>
          </w:tcPr>
          <w:p w:rsidR="00782DC0" w:rsidRDefault="00782DC0" w:rsidP="005F657C">
            <w:pPr>
              <w:jc w:val="center"/>
              <w:rPr>
                <w:rFonts w:ascii="Tahoma" w:hAnsi="Tahoma" w:cs="Tahoma"/>
                <w:sz w:val="20"/>
                <w:szCs w:val="20"/>
              </w:rPr>
            </w:pPr>
          </w:p>
          <w:p w:rsidR="00782DC0" w:rsidRDefault="00782DC0" w:rsidP="005F657C">
            <w:pPr>
              <w:jc w:val="center"/>
              <w:rPr>
                <w:rFonts w:ascii="Tahoma" w:hAnsi="Tahoma" w:cs="Tahoma"/>
                <w:sz w:val="20"/>
                <w:szCs w:val="20"/>
              </w:rPr>
            </w:pPr>
            <w:r w:rsidRPr="002B2B3E">
              <w:rPr>
                <w:rFonts w:ascii="Tahoma" w:hAnsi="Tahoma" w:cs="Tahoma"/>
                <w:sz w:val="20"/>
                <w:szCs w:val="20"/>
              </w:rPr>
              <w:t>30</w:t>
            </w:r>
            <w:r w:rsidRPr="002B2B3E">
              <w:rPr>
                <w:rFonts w:ascii="Tahoma" w:hAnsi="Tahoma" w:cs="Tahoma"/>
                <w:sz w:val="20"/>
                <w:szCs w:val="20"/>
                <w:vertAlign w:val="superscript"/>
              </w:rPr>
              <w:t>th</w:t>
            </w:r>
            <w:r w:rsidRPr="002B2B3E">
              <w:rPr>
                <w:rFonts w:ascii="Tahoma" w:hAnsi="Tahoma" w:cs="Tahoma"/>
                <w:sz w:val="20"/>
                <w:szCs w:val="20"/>
              </w:rPr>
              <w:t xml:space="preserve"> Sep of the AY</w:t>
            </w:r>
          </w:p>
          <w:p w:rsidR="00782DC0" w:rsidRDefault="00782DC0" w:rsidP="005F657C">
            <w:pPr>
              <w:jc w:val="center"/>
              <w:rPr>
                <w:rFonts w:ascii="Tahoma" w:hAnsi="Tahoma" w:cs="Tahoma"/>
                <w:sz w:val="20"/>
                <w:szCs w:val="20"/>
              </w:rPr>
            </w:pPr>
            <w:r w:rsidRPr="002B2B3E">
              <w:rPr>
                <w:rFonts w:ascii="Tahoma" w:hAnsi="Tahoma" w:cs="Tahoma"/>
                <w:sz w:val="20"/>
                <w:szCs w:val="20"/>
              </w:rPr>
              <w:t>30</w:t>
            </w:r>
            <w:r w:rsidRPr="002B2B3E">
              <w:rPr>
                <w:rFonts w:ascii="Tahoma" w:hAnsi="Tahoma" w:cs="Tahoma"/>
                <w:sz w:val="20"/>
                <w:szCs w:val="20"/>
                <w:vertAlign w:val="superscript"/>
              </w:rPr>
              <w:t>th</w:t>
            </w:r>
            <w:r w:rsidRPr="002B2B3E">
              <w:rPr>
                <w:rFonts w:ascii="Tahoma" w:hAnsi="Tahoma" w:cs="Tahoma"/>
                <w:sz w:val="20"/>
                <w:szCs w:val="20"/>
              </w:rPr>
              <w:t xml:space="preserve"> Sep of the AY</w:t>
            </w:r>
          </w:p>
          <w:p w:rsidR="00782DC0" w:rsidRDefault="00782DC0" w:rsidP="005F657C">
            <w:pPr>
              <w:jc w:val="center"/>
              <w:rPr>
                <w:rFonts w:ascii="Tahoma" w:hAnsi="Tahoma" w:cs="Tahoma"/>
                <w:sz w:val="20"/>
                <w:szCs w:val="20"/>
              </w:rPr>
            </w:pPr>
          </w:p>
          <w:p w:rsidR="002B2B3E" w:rsidRPr="002B2B3E" w:rsidRDefault="002B2B3E" w:rsidP="005F657C">
            <w:pPr>
              <w:jc w:val="center"/>
              <w:rPr>
                <w:rFonts w:ascii="Tahoma" w:hAnsi="Tahoma" w:cs="Tahoma"/>
                <w:sz w:val="20"/>
                <w:szCs w:val="20"/>
              </w:rPr>
            </w:pPr>
            <w:r w:rsidRPr="002B2B3E">
              <w:rPr>
                <w:rFonts w:ascii="Tahoma" w:hAnsi="Tahoma" w:cs="Tahoma"/>
                <w:sz w:val="20"/>
                <w:szCs w:val="20"/>
              </w:rPr>
              <w:t>31</w:t>
            </w:r>
            <w:r w:rsidRPr="002B2B3E">
              <w:rPr>
                <w:rFonts w:ascii="Tahoma" w:hAnsi="Tahoma" w:cs="Tahoma"/>
                <w:sz w:val="20"/>
                <w:szCs w:val="20"/>
                <w:vertAlign w:val="superscript"/>
              </w:rPr>
              <w:t>st</w:t>
            </w:r>
            <w:r w:rsidRPr="002B2B3E">
              <w:rPr>
                <w:rFonts w:ascii="Tahoma" w:hAnsi="Tahoma" w:cs="Tahoma"/>
                <w:sz w:val="20"/>
                <w:szCs w:val="20"/>
              </w:rPr>
              <w:t xml:space="preserve"> July of the AY</w:t>
            </w:r>
          </w:p>
        </w:tc>
      </w:tr>
    </w:tbl>
    <w:p w:rsidR="002B2B3E" w:rsidRDefault="002B2B3E" w:rsidP="00C472BD">
      <w:pPr>
        <w:rPr>
          <w:rFonts w:ascii="Century Gothic" w:hAnsi="Century Gothic" w:cs="Tahoma"/>
          <w:b/>
          <w:sz w:val="20"/>
          <w:szCs w:val="20"/>
        </w:rPr>
      </w:pPr>
    </w:p>
    <w:p w:rsidR="00F9658B" w:rsidRPr="00F9658B" w:rsidRDefault="00F9658B" w:rsidP="00F9658B">
      <w:pPr>
        <w:jc w:val="both"/>
        <w:rPr>
          <w:rFonts w:ascii="Tahoma" w:hAnsi="Tahoma" w:cs="Tahoma"/>
          <w:b/>
          <w:caps/>
          <w:sz w:val="20"/>
          <w:szCs w:val="20"/>
        </w:rPr>
      </w:pPr>
      <w:r w:rsidRPr="00F9658B">
        <w:rPr>
          <w:rFonts w:ascii="Tahoma" w:hAnsi="Tahoma" w:cs="Tahoma"/>
          <w:b/>
          <w:caps/>
          <w:sz w:val="20"/>
          <w:szCs w:val="20"/>
        </w:rPr>
        <w:t>Rates of Depreciation</w:t>
      </w:r>
      <w:r>
        <w:rPr>
          <w:rFonts w:ascii="Tahoma" w:hAnsi="Tahoma" w:cs="Tahoma"/>
          <w:b/>
          <w:caps/>
          <w:sz w:val="20"/>
          <w:szCs w:val="20"/>
        </w:rPr>
        <w:t xml:space="preserve"> (section 32)</w:t>
      </w:r>
    </w:p>
    <w:tbl>
      <w:tblPr>
        <w:tblStyle w:val="TableGrid"/>
        <w:tblW w:w="0" w:type="auto"/>
        <w:tblLook w:val="04A0"/>
      </w:tblPr>
      <w:tblGrid>
        <w:gridCol w:w="9198"/>
        <w:gridCol w:w="1055"/>
      </w:tblGrid>
      <w:tr w:rsidR="00F9658B" w:rsidRPr="00F9658B" w:rsidTr="00887C33">
        <w:tc>
          <w:tcPr>
            <w:tcW w:w="9198" w:type="dxa"/>
          </w:tcPr>
          <w:p w:rsidR="00F9658B" w:rsidRPr="00F9658B" w:rsidRDefault="00F9658B" w:rsidP="00887C33">
            <w:pPr>
              <w:jc w:val="center"/>
              <w:rPr>
                <w:rFonts w:ascii="Century Gothic" w:hAnsi="Century Gothic" w:cs="Tahoma"/>
                <w:b/>
                <w:sz w:val="20"/>
                <w:szCs w:val="20"/>
              </w:rPr>
            </w:pPr>
            <w:r w:rsidRPr="00F9658B">
              <w:rPr>
                <w:rFonts w:ascii="Century Gothic" w:hAnsi="Century Gothic" w:cs="Tahoma"/>
                <w:b/>
                <w:sz w:val="20"/>
                <w:szCs w:val="20"/>
              </w:rPr>
              <w:t>Asset</w:t>
            </w:r>
          </w:p>
        </w:tc>
        <w:tc>
          <w:tcPr>
            <w:tcW w:w="1055" w:type="dxa"/>
          </w:tcPr>
          <w:p w:rsidR="00F9658B" w:rsidRPr="00F9658B" w:rsidRDefault="00F9658B" w:rsidP="00887C33">
            <w:pPr>
              <w:jc w:val="center"/>
              <w:rPr>
                <w:rFonts w:ascii="Century Gothic" w:hAnsi="Century Gothic" w:cs="Tahoma"/>
                <w:b/>
                <w:sz w:val="20"/>
                <w:szCs w:val="20"/>
              </w:rPr>
            </w:pPr>
            <w:r w:rsidRPr="00F9658B">
              <w:rPr>
                <w:rFonts w:ascii="Century Gothic" w:hAnsi="Century Gothic" w:cs="Tahoma"/>
                <w:b/>
                <w:sz w:val="20"/>
                <w:szCs w:val="20"/>
              </w:rPr>
              <w:t>Rate</w:t>
            </w:r>
          </w:p>
        </w:tc>
      </w:tr>
      <w:tr w:rsidR="00F9658B" w:rsidRPr="00F9658B" w:rsidTr="00887C33">
        <w:tc>
          <w:tcPr>
            <w:tcW w:w="9198" w:type="dxa"/>
          </w:tcPr>
          <w:p w:rsidR="00F9658B" w:rsidRPr="00F9658B" w:rsidRDefault="00F9658B" w:rsidP="00887C33">
            <w:pPr>
              <w:jc w:val="both"/>
              <w:rPr>
                <w:rFonts w:ascii="Century Gothic" w:hAnsi="Century Gothic" w:cs="Tahoma"/>
                <w:b/>
                <w:sz w:val="20"/>
                <w:szCs w:val="20"/>
              </w:rPr>
            </w:pPr>
            <w:r w:rsidRPr="00F9658B">
              <w:rPr>
                <w:rFonts w:ascii="Century Gothic" w:hAnsi="Century Gothic" w:cs="Tahoma"/>
                <w:b/>
                <w:sz w:val="20"/>
                <w:szCs w:val="20"/>
              </w:rPr>
              <w:t>Tangible Assets (Part A)</w:t>
            </w:r>
          </w:p>
        </w:tc>
        <w:tc>
          <w:tcPr>
            <w:tcW w:w="1055" w:type="dxa"/>
          </w:tcPr>
          <w:p w:rsidR="00F9658B" w:rsidRPr="00F9658B" w:rsidRDefault="00F9658B" w:rsidP="00887C33">
            <w:pPr>
              <w:jc w:val="both"/>
              <w:rPr>
                <w:rFonts w:ascii="Tahoma" w:hAnsi="Tahoma" w:cs="Tahoma"/>
                <w:sz w:val="20"/>
                <w:szCs w:val="20"/>
              </w:rPr>
            </w:pP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Buildings</w:t>
            </w:r>
          </w:p>
        </w:tc>
        <w:tc>
          <w:tcPr>
            <w:tcW w:w="1055" w:type="dxa"/>
          </w:tcPr>
          <w:p w:rsidR="00F9658B" w:rsidRPr="00F9658B" w:rsidRDefault="00F9658B" w:rsidP="00887C33">
            <w:pPr>
              <w:jc w:val="center"/>
              <w:rPr>
                <w:rFonts w:ascii="Tahoma" w:hAnsi="Tahoma" w:cs="Tahoma"/>
                <w:sz w:val="20"/>
                <w:szCs w:val="20"/>
              </w:rPr>
            </w:pPr>
          </w:p>
        </w:tc>
      </w:tr>
      <w:tr w:rsidR="00F9658B" w:rsidRPr="00F9658B" w:rsidTr="00887C33">
        <w:tc>
          <w:tcPr>
            <w:tcW w:w="9198" w:type="dxa"/>
          </w:tcPr>
          <w:p w:rsidR="00F9658B" w:rsidRPr="00F9658B" w:rsidRDefault="00F9658B" w:rsidP="00F9658B">
            <w:pPr>
              <w:pStyle w:val="ListParagraph"/>
              <w:numPr>
                <w:ilvl w:val="0"/>
                <w:numId w:val="33"/>
              </w:numPr>
              <w:ind w:left="454"/>
              <w:jc w:val="both"/>
              <w:rPr>
                <w:rFonts w:ascii="Tahoma" w:hAnsi="Tahoma" w:cs="Tahoma"/>
                <w:sz w:val="20"/>
                <w:szCs w:val="20"/>
              </w:rPr>
            </w:pPr>
            <w:r w:rsidRPr="00F9658B">
              <w:rPr>
                <w:rFonts w:ascii="Tahoma" w:hAnsi="Tahoma" w:cs="Tahoma"/>
                <w:sz w:val="20"/>
                <w:szCs w:val="20"/>
              </w:rPr>
              <w:t>Residential</w:t>
            </w:r>
            <w:r w:rsidR="00511FD5">
              <w:rPr>
                <w:rFonts w:ascii="Tahoma" w:hAnsi="Tahoma" w:cs="Tahoma"/>
                <w:sz w:val="20"/>
                <w:szCs w:val="20"/>
              </w:rPr>
              <w:t xml:space="preserve"> (other than Hotels </w:t>
            </w:r>
            <w:r w:rsidR="00511FD5" w:rsidRPr="00511FD5">
              <w:rPr>
                <w:rFonts w:ascii="Tahoma" w:hAnsi="Tahoma" w:cs="Tahoma"/>
                <w:i/>
                <w:sz w:val="20"/>
                <w:szCs w:val="20"/>
              </w:rPr>
              <w:t>&amp;</w:t>
            </w:r>
            <w:r w:rsidR="00511FD5">
              <w:rPr>
                <w:rFonts w:ascii="Tahoma" w:hAnsi="Tahoma" w:cs="Tahoma"/>
                <w:sz w:val="20"/>
                <w:szCs w:val="20"/>
              </w:rPr>
              <w:t xml:space="preserve"> Boarding Houses)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5%</w:t>
            </w:r>
          </w:p>
        </w:tc>
      </w:tr>
      <w:tr w:rsidR="00F9658B" w:rsidRPr="00F9658B" w:rsidTr="00887C33">
        <w:tc>
          <w:tcPr>
            <w:tcW w:w="9198" w:type="dxa"/>
          </w:tcPr>
          <w:p w:rsidR="00F9658B" w:rsidRPr="00F9658B" w:rsidRDefault="00F9658B" w:rsidP="00F9658B">
            <w:pPr>
              <w:pStyle w:val="ListParagraph"/>
              <w:numPr>
                <w:ilvl w:val="0"/>
                <w:numId w:val="33"/>
              </w:numPr>
              <w:ind w:left="454"/>
              <w:jc w:val="both"/>
              <w:rPr>
                <w:rFonts w:ascii="Tahoma" w:hAnsi="Tahoma" w:cs="Tahoma"/>
                <w:sz w:val="20"/>
                <w:szCs w:val="20"/>
              </w:rPr>
            </w:pPr>
            <w:r w:rsidRPr="00F9658B">
              <w:rPr>
                <w:rFonts w:ascii="Tahoma" w:hAnsi="Tahoma" w:cs="Tahoma"/>
                <w:sz w:val="20"/>
                <w:szCs w:val="20"/>
              </w:rPr>
              <w:t>General</w:t>
            </w:r>
            <w:r w:rsidR="00511FD5">
              <w:rPr>
                <w:rFonts w:ascii="Tahoma" w:hAnsi="Tahoma" w:cs="Tahoma"/>
                <w:sz w:val="20"/>
                <w:szCs w:val="20"/>
              </w:rPr>
              <w:t xml:space="preserve"> (Office, Factory or Godown)</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10%</w:t>
            </w:r>
          </w:p>
        </w:tc>
      </w:tr>
      <w:tr w:rsidR="00F9658B" w:rsidRPr="00F9658B" w:rsidTr="00887C33">
        <w:tc>
          <w:tcPr>
            <w:tcW w:w="9198" w:type="dxa"/>
          </w:tcPr>
          <w:p w:rsidR="00F9658B" w:rsidRPr="00F9658B" w:rsidRDefault="00F9658B" w:rsidP="00F9658B">
            <w:pPr>
              <w:pStyle w:val="ListParagraph"/>
              <w:numPr>
                <w:ilvl w:val="0"/>
                <w:numId w:val="33"/>
              </w:numPr>
              <w:ind w:left="454"/>
              <w:jc w:val="both"/>
              <w:rPr>
                <w:rFonts w:ascii="Tahoma" w:hAnsi="Tahoma" w:cs="Tahoma"/>
                <w:sz w:val="20"/>
                <w:szCs w:val="20"/>
              </w:rPr>
            </w:pPr>
            <w:r w:rsidRPr="00F9658B">
              <w:rPr>
                <w:rFonts w:ascii="Tahoma" w:hAnsi="Tahoma" w:cs="Tahoma"/>
                <w:sz w:val="20"/>
                <w:szCs w:val="20"/>
              </w:rPr>
              <w:t xml:space="preserve">Temporary </w:t>
            </w:r>
            <w:r w:rsidR="00511FD5">
              <w:rPr>
                <w:rFonts w:ascii="Tahoma" w:hAnsi="Tahoma" w:cs="Tahoma"/>
                <w:sz w:val="20"/>
                <w:szCs w:val="20"/>
              </w:rPr>
              <w:t xml:space="preserve">Erections (such as Wooden </w:t>
            </w:r>
            <w:r w:rsidRPr="00F9658B">
              <w:rPr>
                <w:rFonts w:ascii="Tahoma" w:hAnsi="Tahoma" w:cs="Tahoma"/>
                <w:sz w:val="20"/>
                <w:szCs w:val="20"/>
              </w:rPr>
              <w:t>Structure</w:t>
            </w:r>
            <w:r w:rsidR="00511FD5">
              <w:rPr>
                <w:rFonts w:ascii="Tahoma" w:hAnsi="Tahoma" w:cs="Tahoma"/>
                <w:sz w:val="20"/>
                <w:szCs w:val="20"/>
              </w:rPr>
              <w:t>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100%</w:t>
            </w:r>
          </w:p>
        </w:tc>
      </w:tr>
      <w:tr w:rsidR="00F9658B" w:rsidRPr="00F9658B" w:rsidTr="00887C33">
        <w:tc>
          <w:tcPr>
            <w:tcW w:w="9198" w:type="dxa"/>
          </w:tcPr>
          <w:p w:rsidR="00F9658B" w:rsidRPr="00F9658B" w:rsidRDefault="00F9658B" w:rsidP="00511FD5">
            <w:pPr>
              <w:jc w:val="both"/>
              <w:rPr>
                <w:rFonts w:ascii="Tahoma" w:hAnsi="Tahoma" w:cs="Tahoma"/>
                <w:sz w:val="20"/>
                <w:szCs w:val="20"/>
              </w:rPr>
            </w:pPr>
            <w:r w:rsidRPr="00F9658B">
              <w:rPr>
                <w:rFonts w:ascii="Tahoma" w:hAnsi="Tahoma" w:cs="Tahoma"/>
                <w:sz w:val="20"/>
                <w:szCs w:val="20"/>
              </w:rPr>
              <w:t>F</w:t>
            </w:r>
            <w:r w:rsidR="00511FD5">
              <w:rPr>
                <w:rFonts w:ascii="Tahoma" w:hAnsi="Tahoma" w:cs="Tahoma"/>
                <w:sz w:val="20"/>
                <w:szCs w:val="20"/>
              </w:rPr>
              <w:t>urniture</w:t>
            </w:r>
            <w:r w:rsidRPr="00F9658B">
              <w:rPr>
                <w:rFonts w:ascii="Tahoma" w:hAnsi="Tahoma" w:cs="Tahoma"/>
                <w:i/>
                <w:sz w:val="20"/>
                <w:szCs w:val="20"/>
              </w:rPr>
              <w:t>&amp;</w:t>
            </w:r>
            <w:r w:rsidRPr="00F9658B">
              <w:rPr>
                <w:rFonts w:ascii="Tahoma" w:hAnsi="Tahoma" w:cs="Tahoma"/>
                <w:sz w:val="20"/>
                <w:szCs w:val="20"/>
              </w:rPr>
              <w:t xml:space="preserve"> Fi</w:t>
            </w:r>
            <w:r w:rsidR="00511FD5">
              <w:rPr>
                <w:rFonts w:ascii="Tahoma" w:hAnsi="Tahoma" w:cs="Tahoma"/>
                <w:sz w:val="20"/>
                <w:szCs w:val="20"/>
              </w:rPr>
              <w:t xml:space="preserve">xtures (including Electrical Fittings) </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 xml:space="preserve">Plant </w:t>
            </w:r>
            <w:r w:rsidRPr="00F9658B">
              <w:rPr>
                <w:rFonts w:ascii="Tahoma" w:hAnsi="Tahoma" w:cs="Tahoma"/>
                <w:i/>
                <w:sz w:val="20"/>
                <w:szCs w:val="20"/>
              </w:rPr>
              <w:t>&amp;</w:t>
            </w:r>
            <w:r w:rsidRPr="00F9658B">
              <w:rPr>
                <w:rFonts w:ascii="Tahoma" w:hAnsi="Tahoma" w:cs="Tahoma"/>
                <w:sz w:val="20"/>
                <w:szCs w:val="20"/>
              </w:rPr>
              <w:t xml:space="preserve"> Machinery (General)</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15%</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Motor cars other than those used in a business of running them on hire</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15%</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Motor buses, motor lorries, motor vans, and motor taxis  used in a business of running them on hire</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30%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Books owned by assessee carrying on a profession -</w:t>
            </w:r>
          </w:p>
        </w:tc>
        <w:tc>
          <w:tcPr>
            <w:tcW w:w="1055" w:type="dxa"/>
          </w:tcPr>
          <w:p w:rsidR="00F9658B" w:rsidRPr="00F9658B" w:rsidRDefault="00F9658B" w:rsidP="00887C33">
            <w:pPr>
              <w:jc w:val="center"/>
              <w:rPr>
                <w:rFonts w:ascii="Tahoma" w:hAnsi="Tahoma" w:cs="Tahoma"/>
                <w:sz w:val="20"/>
                <w:szCs w:val="20"/>
              </w:rPr>
            </w:pPr>
          </w:p>
        </w:tc>
      </w:tr>
      <w:tr w:rsidR="00F9658B" w:rsidRPr="00F9658B" w:rsidTr="00887C33">
        <w:tc>
          <w:tcPr>
            <w:tcW w:w="9198" w:type="dxa"/>
          </w:tcPr>
          <w:p w:rsidR="00F9658B" w:rsidRPr="00F9658B" w:rsidRDefault="00F9658B" w:rsidP="00F9658B">
            <w:pPr>
              <w:pStyle w:val="ListParagraph"/>
              <w:numPr>
                <w:ilvl w:val="0"/>
                <w:numId w:val="34"/>
              </w:numPr>
              <w:ind w:left="510"/>
              <w:jc w:val="both"/>
              <w:rPr>
                <w:rFonts w:ascii="Tahoma" w:hAnsi="Tahoma" w:cs="Tahoma"/>
                <w:sz w:val="20"/>
                <w:szCs w:val="20"/>
              </w:rPr>
            </w:pPr>
            <w:r w:rsidRPr="00F9658B">
              <w:rPr>
                <w:rFonts w:ascii="Tahoma" w:hAnsi="Tahoma" w:cs="Tahoma"/>
                <w:sz w:val="20"/>
                <w:szCs w:val="20"/>
              </w:rPr>
              <w:t>books, being annual publications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100%</w:t>
            </w:r>
          </w:p>
        </w:tc>
      </w:tr>
      <w:tr w:rsidR="00F9658B" w:rsidRPr="00F9658B" w:rsidTr="00887C33">
        <w:tc>
          <w:tcPr>
            <w:tcW w:w="9198" w:type="dxa"/>
          </w:tcPr>
          <w:p w:rsidR="00F9658B" w:rsidRPr="00F9658B" w:rsidRDefault="00F9658B" w:rsidP="00F9658B">
            <w:pPr>
              <w:pStyle w:val="ListParagraph"/>
              <w:numPr>
                <w:ilvl w:val="0"/>
                <w:numId w:val="34"/>
              </w:numPr>
              <w:ind w:left="510"/>
              <w:jc w:val="both"/>
              <w:rPr>
                <w:rFonts w:ascii="Tahoma" w:hAnsi="Tahoma" w:cs="Tahoma"/>
                <w:sz w:val="20"/>
                <w:szCs w:val="20"/>
              </w:rPr>
            </w:pPr>
            <w:r w:rsidRPr="00F9658B">
              <w:rPr>
                <w:rFonts w:ascii="Tahoma" w:hAnsi="Tahoma" w:cs="Tahoma"/>
                <w:sz w:val="20"/>
                <w:szCs w:val="20"/>
              </w:rPr>
              <w:t>books, other than those covered by entry (a) above</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60%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Books owned by assessee carrying on business of running lending libraries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100%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Ships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20%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Aeroplanes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40%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Air Pollution Control Equipments, Water Pollution Control Equipments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100%</w:t>
            </w:r>
          </w:p>
        </w:tc>
      </w:tr>
      <w:tr w:rsidR="00F9658B" w:rsidRPr="00F9658B" w:rsidTr="00887C33">
        <w:tc>
          <w:tcPr>
            <w:tcW w:w="9198" w:type="dxa"/>
          </w:tcPr>
          <w:p w:rsidR="00F9658B" w:rsidRPr="00F9658B" w:rsidRDefault="00F9658B" w:rsidP="00887C33">
            <w:pPr>
              <w:jc w:val="both"/>
              <w:rPr>
                <w:rFonts w:ascii="Tahoma" w:hAnsi="Tahoma" w:cs="Tahoma"/>
                <w:sz w:val="20"/>
                <w:szCs w:val="20"/>
              </w:rPr>
            </w:pPr>
            <w:r w:rsidRPr="00F9658B">
              <w:rPr>
                <w:rFonts w:ascii="Tahoma" w:hAnsi="Tahoma" w:cs="Tahoma"/>
                <w:sz w:val="20"/>
                <w:szCs w:val="20"/>
              </w:rPr>
              <w:t>Computer including Computer Softwares</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60%</w:t>
            </w:r>
          </w:p>
        </w:tc>
      </w:tr>
      <w:tr w:rsidR="00F9658B" w:rsidRPr="00F9658B" w:rsidTr="00887C33">
        <w:tc>
          <w:tcPr>
            <w:tcW w:w="9198" w:type="dxa"/>
          </w:tcPr>
          <w:p w:rsidR="00F9658B" w:rsidRPr="00F9658B" w:rsidRDefault="00F9658B" w:rsidP="00887C33">
            <w:pPr>
              <w:jc w:val="both"/>
              <w:rPr>
                <w:rFonts w:ascii="Century Gothic" w:hAnsi="Century Gothic" w:cs="Tahoma"/>
                <w:b/>
                <w:sz w:val="20"/>
                <w:szCs w:val="20"/>
              </w:rPr>
            </w:pPr>
            <w:r w:rsidRPr="00F9658B">
              <w:rPr>
                <w:rFonts w:ascii="Century Gothic" w:hAnsi="Century Gothic" w:cs="Tahoma"/>
                <w:b/>
                <w:sz w:val="20"/>
                <w:szCs w:val="20"/>
              </w:rPr>
              <w:t>Intangible Assets (Part B)</w:t>
            </w:r>
          </w:p>
        </w:tc>
        <w:tc>
          <w:tcPr>
            <w:tcW w:w="1055" w:type="dxa"/>
          </w:tcPr>
          <w:p w:rsidR="00F9658B" w:rsidRPr="00F9658B" w:rsidRDefault="00F9658B" w:rsidP="00887C33">
            <w:pPr>
              <w:jc w:val="center"/>
              <w:rPr>
                <w:rFonts w:ascii="Tahoma" w:hAnsi="Tahoma" w:cs="Tahoma"/>
                <w:sz w:val="20"/>
                <w:szCs w:val="20"/>
              </w:rPr>
            </w:pPr>
          </w:p>
        </w:tc>
      </w:tr>
      <w:tr w:rsidR="00F9658B" w:rsidRPr="00F9658B" w:rsidTr="00887C33">
        <w:tc>
          <w:tcPr>
            <w:tcW w:w="9198" w:type="dxa"/>
          </w:tcPr>
          <w:p w:rsidR="00F9658B" w:rsidRPr="00F9658B" w:rsidRDefault="00F9658B" w:rsidP="00511FD5">
            <w:pPr>
              <w:jc w:val="both"/>
              <w:rPr>
                <w:rFonts w:ascii="Tahoma" w:hAnsi="Tahoma" w:cs="Tahoma"/>
                <w:b/>
                <w:sz w:val="20"/>
                <w:szCs w:val="20"/>
              </w:rPr>
            </w:pPr>
            <w:r w:rsidRPr="00F9658B">
              <w:rPr>
                <w:rFonts w:ascii="Tahoma" w:hAnsi="Tahoma" w:cs="Tahoma"/>
                <w:sz w:val="20"/>
                <w:szCs w:val="20"/>
              </w:rPr>
              <w:t xml:space="preserve">Know-how, Patents, Copyrights, Trade Marks, Licences, Franchises or any Other business or commercial </w:t>
            </w:r>
            <w:r w:rsidR="00511FD5">
              <w:rPr>
                <w:rFonts w:ascii="Tahoma" w:hAnsi="Tahoma" w:cs="Tahoma"/>
                <w:sz w:val="20"/>
                <w:szCs w:val="20"/>
              </w:rPr>
              <w:t>R</w:t>
            </w:r>
            <w:r w:rsidRPr="00F9658B">
              <w:rPr>
                <w:rFonts w:ascii="Tahoma" w:hAnsi="Tahoma" w:cs="Tahoma"/>
                <w:sz w:val="20"/>
                <w:szCs w:val="20"/>
              </w:rPr>
              <w:t>ights of similar nature</w:t>
            </w:r>
          </w:p>
        </w:tc>
        <w:tc>
          <w:tcPr>
            <w:tcW w:w="1055" w:type="dxa"/>
          </w:tcPr>
          <w:p w:rsidR="00F9658B" w:rsidRPr="00F9658B" w:rsidRDefault="00F9658B" w:rsidP="00887C33">
            <w:pPr>
              <w:jc w:val="center"/>
              <w:rPr>
                <w:rFonts w:ascii="Tahoma" w:hAnsi="Tahoma" w:cs="Tahoma"/>
                <w:sz w:val="20"/>
                <w:szCs w:val="20"/>
              </w:rPr>
            </w:pPr>
            <w:r w:rsidRPr="00F9658B">
              <w:rPr>
                <w:rFonts w:ascii="Tahoma" w:hAnsi="Tahoma" w:cs="Tahoma"/>
                <w:sz w:val="20"/>
                <w:szCs w:val="20"/>
              </w:rPr>
              <w:t>25%</w:t>
            </w:r>
          </w:p>
        </w:tc>
      </w:tr>
    </w:tbl>
    <w:p w:rsidR="00F9658B" w:rsidRDefault="00F9658B" w:rsidP="00F9658B">
      <w:pPr>
        <w:jc w:val="both"/>
        <w:rPr>
          <w:rFonts w:ascii="Tahoma" w:hAnsi="Tahoma" w:cs="Tahoma"/>
          <w:i/>
          <w:sz w:val="20"/>
          <w:szCs w:val="20"/>
          <w:u w:val="single"/>
        </w:rPr>
      </w:pPr>
    </w:p>
    <w:p w:rsidR="00F9658B" w:rsidRPr="00F9658B" w:rsidRDefault="00F9658B" w:rsidP="00F9658B">
      <w:pPr>
        <w:jc w:val="both"/>
        <w:rPr>
          <w:rFonts w:ascii="Century Gothic" w:hAnsi="Century Gothic" w:cs="Tahoma"/>
          <w:b/>
          <w:caps/>
          <w:sz w:val="20"/>
          <w:szCs w:val="20"/>
        </w:rPr>
      </w:pPr>
      <w:r w:rsidRPr="00F9658B">
        <w:rPr>
          <w:rFonts w:ascii="Century Gothic" w:hAnsi="Century Gothic" w:cs="Tahoma"/>
          <w:b/>
          <w:caps/>
          <w:sz w:val="20"/>
          <w:szCs w:val="20"/>
        </w:rPr>
        <w:t>Some important points:</w:t>
      </w:r>
    </w:p>
    <w:p w:rsidR="00F9658B" w:rsidRPr="00F9658B" w:rsidRDefault="00F9658B" w:rsidP="00F9658B">
      <w:pPr>
        <w:pStyle w:val="ListParagraph"/>
        <w:numPr>
          <w:ilvl w:val="0"/>
          <w:numId w:val="35"/>
        </w:numPr>
        <w:ind w:left="567"/>
        <w:jc w:val="both"/>
        <w:rPr>
          <w:rFonts w:ascii="Tahoma" w:hAnsi="Tahoma" w:cs="Tahoma"/>
          <w:sz w:val="20"/>
          <w:szCs w:val="20"/>
        </w:rPr>
      </w:pPr>
      <w:r w:rsidRPr="00F9658B">
        <w:rPr>
          <w:rFonts w:ascii="Tahoma" w:hAnsi="Tahoma" w:cs="Tahoma"/>
          <w:sz w:val="20"/>
          <w:szCs w:val="20"/>
        </w:rPr>
        <w:t>Depreciation is restricted to 50% of depreciation allowable on asset, if asset is put to use for less than 180 days in the year of acquisition.</w:t>
      </w:r>
    </w:p>
    <w:p w:rsidR="00F9658B" w:rsidRPr="00F9658B" w:rsidRDefault="00F9658B" w:rsidP="00F9658B">
      <w:pPr>
        <w:pStyle w:val="ListParagraph"/>
        <w:numPr>
          <w:ilvl w:val="0"/>
          <w:numId w:val="35"/>
        </w:numPr>
        <w:ind w:left="567"/>
        <w:jc w:val="both"/>
        <w:rPr>
          <w:rFonts w:ascii="Tahoma" w:hAnsi="Tahoma" w:cs="Tahoma"/>
          <w:sz w:val="20"/>
          <w:szCs w:val="20"/>
        </w:rPr>
      </w:pPr>
      <w:r w:rsidRPr="00F9658B">
        <w:rPr>
          <w:rFonts w:ascii="Tahoma" w:hAnsi="Tahoma" w:cs="Tahoma"/>
          <w:sz w:val="20"/>
          <w:szCs w:val="20"/>
        </w:rPr>
        <w:t>The restriction applies only in the year of acquisition.</w:t>
      </w:r>
    </w:p>
    <w:p w:rsidR="00F9658B" w:rsidRDefault="00F9658B" w:rsidP="00C472BD">
      <w:pPr>
        <w:rPr>
          <w:rFonts w:ascii="Century Gothic" w:hAnsi="Century Gothic" w:cs="Tahoma"/>
          <w:b/>
          <w:sz w:val="20"/>
          <w:szCs w:val="20"/>
        </w:rPr>
      </w:pPr>
    </w:p>
    <w:p w:rsidR="00CB32D9" w:rsidRPr="00CB32D9" w:rsidRDefault="00CB32D9" w:rsidP="00C472BD">
      <w:pPr>
        <w:rPr>
          <w:rFonts w:ascii="Tahoma" w:hAnsi="Tahoma" w:cs="Tahoma"/>
          <w:b/>
          <w:caps/>
          <w:sz w:val="20"/>
          <w:szCs w:val="20"/>
        </w:rPr>
      </w:pPr>
      <w:r w:rsidRPr="00CB32D9">
        <w:rPr>
          <w:rFonts w:ascii="Tahoma" w:hAnsi="Tahoma" w:cs="Tahoma"/>
          <w:b/>
          <w:caps/>
          <w:sz w:val="20"/>
          <w:szCs w:val="20"/>
        </w:rPr>
        <w:t>Allowances</w:t>
      </w:r>
    </w:p>
    <w:p w:rsidR="00D60C3D" w:rsidRDefault="00D60C3D" w:rsidP="00744F3F">
      <w:pPr>
        <w:jc w:val="both"/>
        <w:rPr>
          <w:rFonts w:ascii="Century Gothic" w:hAnsi="Century Gothic" w:cs="Tahoma"/>
          <w:b/>
          <w:caps/>
          <w:sz w:val="20"/>
          <w:szCs w:val="20"/>
        </w:rPr>
      </w:pPr>
    </w:p>
    <w:p w:rsidR="00CB32D9" w:rsidRDefault="00CB32D9" w:rsidP="00744F3F">
      <w:pPr>
        <w:jc w:val="both"/>
        <w:rPr>
          <w:rFonts w:ascii="Tahoma" w:hAnsi="Tahoma" w:cs="Tahoma"/>
          <w:sz w:val="20"/>
          <w:szCs w:val="20"/>
        </w:rPr>
      </w:pPr>
      <w:r w:rsidRPr="00CB32D9">
        <w:rPr>
          <w:rFonts w:ascii="Century Gothic" w:hAnsi="Century Gothic" w:cs="Tahoma"/>
          <w:b/>
          <w:caps/>
          <w:sz w:val="20"/>
          <w:szCs w:val="20"/>
        </w:rPr>
        <w:t>House Rent Allowance (HRA) [Section 10(13A)]</w:t>
      </w:r>
      <w:r w:rsidRPr="00CB32D9">
        <w:rPr>
          <w:rFonts w:ascii="Tahoma" w:hAnsi="Tahoma" w:cs="Tahoma"/>
          <w:sz w:val="20"/>
          <w:szCs w:val="20"/>
        </w:rPr>
        <w:t>– HRA granted to an employee is exempt to the extent of least of the following:</w:t>
      </w:r>
    </w:p>
    <w:p w:rsidR="00CB32D9" w:rsidRPr="00CB32D9" w:rsidRDefault="00CB32D9" w:rsidP="00CB32D9">
      <w:pPr>
        <w:pStyle w:val="ListParagraph"/>
        <w:numPr>
          <w:ilvl w:val="0"/>
          <w:numId w:val="36"/>
        </w:numPr>
        <w:ind w:left="567"/>
        <w:rPr>
          <w:rFonts w:ascii="Tahoma" w:hAnsi="Tahoma" w:cs="Tahoma"/>
          <w:sz w:val="20"/>
          <w:szCs w:val="20"/>
        </w:rPr>
      </w:pPr>
      <w:r w:rsidRPr="00CB32D9">
        <w:rPr>
          <w:rFonts w:ascii="Tahoma" w:hAnsi="Tahoma" w:cs="Tahoma"/>
          <w:sz w:val="20"/>
          <w:szCs w:val="20"/>
        </w:rPr>
        <w:t>HRA actually received</w:t>
      </w:r>
    </w:p>
    <w:p w:rsidR="00CB32D9" w:rsidRPr="00CB32D9" w:rsidRDefault="00CB32D9" w:rsidP="00CB32D9">
      <w:pPr>
        <w:pStyle w:val="ListParagraph"/>
        <w:numPr>
          <w:ilvl w:val="0"/>
          <w:numId w:val="36"/>
        </w:numPr>
        <w:ind w:left="567"/>
        <w:rPr>
          <w:rFonts w:ascii="Tahoma" w:hAnsi="Tahoma" w:cs="Tahoma"/>
          <w:sz w:val="20"/>
          <w:szCs w:val="20"/>
        </w:rPr>
      </w:pPr>
      <w:r w:rsidRPr="00CB32D9">
        <w:rPr>
          <w:rFonts w:ascii="Tahoma" w:hAnsi="Tahoma" w:cs="Tahoma"/>
          <w:sz w:val="20"/>
          <w:szCs w:val="20"/>
        </w:rPr>
        <w:t>Excess of Rent paid over 10% of Salary for the relevant period</w:t>
      </w:r>
    </w:p>
    <w:p w:rsidR="00CB32D9" w:rsidRDefault="00CB32D9" w:rsidP="00CB32D9">
      <w:pPr>
        <w:pStyle w:val="ListParagraph"/>
        <w:numPr>
          <w:ilvl w:val="0"/>
          <w:numId w:val="36"/>
        </w:numPr>
        <w:ind w:left="567"/>
        <w:rPr>
          <w:rFonts w:ascii="Tahoma" w:hAnsi="Tahoma" w:cs="Tahoma"/>
          <w:sz w:val="20"/>
          <w:szCs w:val="20"/>
        </w:rPr>
      </w:pPr>
      <w:r w:rsidRPr="00CB32D9">
        <w:rPr>
          <w:rFonts w:ascii="Tahoma" w:hAnsi="Tahoma" w:cs="Tahoma"/>
          <w:sz w:val="20"/>
          <w:szCs w:val="20"/>
        </w:rPr>
        <w:t xml:space="preserve">40% of Salary for the relevant period (50% of Salary in case of Metro Cities i.e., Delhi, Kolkata, Mumbai </w:t>
      </w:r>
      <w:r w:rsidRPr="00A0025A">
        <w:rPr>
          <w:rFonts w:ascii="Tahoma" w:hAnsi="Tahoma" w:cs="Tahoma"/>
          <w:i/>
          <w:sz w:val="20"/>
          <w:szCs w:val="20"/>
        </w:rPr>
        <w:t>&amp;</w:t>
      </w:r>
      <w:r w:rsidRPr="00CB32D9">
        <w:rPr>
          <w:rFonts w:ascii="Tahoma" w:hAnsi="Tahoma" w:cs="Tahoma"/>
          <w:sz w:val="20"/>
          <w:szCs w:val="20"/>
        </w:rPr>
        <w:t xml:space="preserve"> Chennai)</w:t>
      </w:r>
      <w:r w:rsidR="00887C33">
        <w:rPr>
          <w:rFonts w:ascii="Tahoma" w:hAnsi="Tahoma" w:cs="Tahoma"/>
          <w:sz w:val="20"/>
          <w:szCs w:val="20"/>
        </w:rPr>
        <w:t>.</w:t>
      </w:r>
    </w:p>
    <w:p w:rsidR="00A0025A" w:rsidRDefault="00A0025A" w:rsidP="00744F3F">
      <w:pPr>
        <w:jc w:val="both"/>
        <w:rPr>
          <w:rFonts w:ascii="Century Gothic" w:hAnsi="Century Gothic" w:cs="Tahoma"/>
          <w:b/>
          <w:caps/>
          <w:sz w:val="20"/>
          <w:szCs w:val="20"/>
        </w:rPr>
      </w:pPr>
    </w:p>
    <w:p w:rsidR="00CB32D9" w:rsidRPr="00CB32D9" w:rsidRDefault="00CB32D9" w:rsidP="00744F3F">
      <w:pPr>
        <w:jc w:val="both"/>
        <w:rPr>
          <w:rFonts w:ascii="Tahoma" w:hAnsi="Tahoma" w:cs="Tahoma"/>
          <w:sz w:val="20"/>
          <w:szCs w:val="20"/>
        </w:rPr>
      </w:pPr>
      <w:r w:rsidRPr="00CB32D9">
        <w:rPr>
          <w:rFonts w:ascii="Century Gothic" w:hAnsi="Century Gothic" w:cs="Tahoma"/>
          <w:b/>
          <w:caps/>
          <w:sz w:val="20"/>
          <w:szCs w:val="20"/>
        </w:rPr>
        <w:t>Some important points:</w:t>
      </w:r>
    </w:p>
    <w:p w:rsidR="00887C33" w:rsidRDefault="00887C33" w:rsidP="001750D6">
      <w:pPr>
        <w:pStyle w:val="ListParagraph"/>
        <w:numPr>
          <w:ilvl w:val="0"/>
          <w:numId w:val="37"/>
        </w:numPr>
        <w:ind w:left="567"/>
        <w:jc w:val="both"/>
        <w:rPr>
          <w:rFonts w:ascii="Tahoma" w:hAnsi="Tahoma" w:cs="Tahoma"/>
          <w:sz w:val="20"/>
          <w:szCs w:val="20"/>
        </w:rPr>
      </w:pPr>
      <w:r>
        <w:rPr>
          <w:rFonts w:ascii="Tahoma" w:hAnsi="Tahoma" w:cs="Tahoma"/>
          <w:sz w:val="20"/>
          <w:szCs w:val="20"/>
        </w:rPr>
        <w:lastRenderedPageBreak/>
        <w:t>Exemption is not available where assessee lives in his own house, or in a house for which he has not incurred the expenditure (i.e., rent).</w:t>
      </w:r>
    </w:p>
    <w:p w:rsidR="00CB32D9" w:rsidRDefault="00887C33" w:rsidP="001750D6">
      <w:pPr>
        <w:pStyle w:val="ListParagraph"/>
        <w:numPr>
          <w:ilvl w:val="0"/>
          <w:numId w:val="37"/>
        </w:numPr>
        <w:ind w:left="567"/>
        <w:jc w:val="both"/>
        <w:rPr>
          <w:rFonts w:ascii="Tahoma" w:hAnsi="Tahoma" w:cs="Tahoma"/>
          <w:sz w:val="20"/>
          <w:szCs w:val="20"/>
        </w:rPr>
      </w:pPr>
      <w:r>
        <w:rPr>
          <w:rFonts w:ascii="Tahoma" w:hAnsi="Tahoma" w:cs="Tahoma"/>
          <w:sz w:val="20"/>
          <w:szCs w:val="20"/>
        </w:rPr>
        <w:t>Salary for this purpose means Basic Salary, Dearness Allowance, if provided in terms of employment and Commission as a fixed %age of turnover.</w:t>
      </w:r>
    </w:p>
    <w:p w:rsidR="00CB32D9" w:rsidRDefault="00887C33" w:rsidP="001750D6">
      <w:pPr>
        <w:pStyle w:val="ListParagraph"/>
        <w:numPr>
          <w:ilvl w:val="0"/>
          <w:numId w:val="37"/>
        </w:numPr>
        <w:ind w:left="567"/>
        <w:jc w:val="both"/>
        <w:rPr>
          <w:rFonts w:ascii="Tahoma" w:hAnsi="Tahoma" w:cs="Tahoma"/>
          <w:sz w:val="20"/>
          <w:szCs w:val="20"/>
        </w:rPr>
      </w:pPr>
      <w:r>
        <w:rPr>
          <w:rFonts w:ascii="Tahoma" w:hAnsi="Tahoma" w:cs="Tahoma"/>
          <w:sz w:val="20"/>
          <w:szCs w:val="20"/>
        </w:rPr>
        <w:t>Relevant period means the period during which the said accommodation was occupied by the assessee during the PY.</w:t>
      </w:r>
    </w:p>
    <w:p w:rsidR="00887C33" w:rsidRDefault="00887C33" w:rsidP="00887C33">
      <w:pPr>
        <w:jc w:val="both"/>
        <w:rPr>
          <w:rFonts w:ascii="Tahoma" w:hAnsi="Tahoma" w:cs="Tahoma"/>
          <w:sz w:val="20"/>
          <w:szCs w:val="20"/>
        </w:rPr>
      </w:pPr>
    </w:p>
    <w:p w:rsidR="00887C33" w:rsidRDefault="00887C33" w:rsidP="00887C33">
      <w:pPr>
        <w:jc w:val="both"/>
        <w:rPr>
          <w:rFonts w:ascii="Tahoma" w:hAnsi="Tahoma" w:cs="Tahoma"/>
          <w:sz w:val="20"/>
          <w:szCs w:val="20"/>
        </w:rPr>
      </w:pPr>
      <w:r>
        <w:rPr>
          <w:rFonts w:ascii="Century Gothic" w:hAnsi="Century Gothic" w:cs="Tahoma"/>
          <w:b/>
          <w:caps/>
          <w:sz w:val="20"/>
          <w:szCs w:val="20"/>
        </w:rPr>
        <w:t xml:space="preserve">special </w:t>
      </w:r>
      <w:r w:rsidRPr="00CB32D9">
        <w:rPr>
          <w:rFonts w:ascii="Century Gothic" w:hAnsi="Century Gothic" w:cs="Tahoma"/>
          <w:b/>
          <w:caps/>
          <w:sz w:val="20"/>
          <w:szCs w:val="20"/>
        </w:rPr>
        <w:t>Allowance [Section 10(</w:t>
      </w:r>
      <w:r>
        <w:rPr>
          <w:rFonts w:ascii="Century Gothic" w:hAnsi="Century Gothic" w:cs="Tahoma"/>
          <w:b/>
          <w:caps/>
          <w:sz w:val="20"/>
          <w:szCs w:val="20"/>
        </w:rPr>
        <w:t>14</w:t>
      </w:r>
      <w:r w:rsidRPr="00CB32D9">
        <w:rPr>
          <w:rFonts w:ascii="Century Gothic" w:hAnsi="Century Gothic" w:cs="Tahoma"/>
          <w:b/>
          <w:caps/>
          <w:sz w:val="20"/>
          <w:szCs w:val="20"/>
        </w:rPr>
        <w:t>)]</w:t>
      </w:r>
    </w:p>
    <w:tbl>
      <w:tblPr>
        <w:tblStyle w:val="TableGrid"/>
        <w:tblW w:w="0" w:type="auto"/>
        <w:tblLook w:val="04A0"/>
      </w:tblPr>
      <w:tblGrid>
        <w:gridCol w:w="817"/>
        <w:gridCol w:w="2977"/>
        <w:gridCol w:w="6459"/>
      </w:tblGrid>
      <w:tr w:rsidR="00744F3F" w:rsidTr="00A0025A">
        <w:tc>
          <w:tcPr>
            <w:tcW w:w="817" w:type="dxa"/>
          </w:tcPr>
          <w:p w:rsidR="00744F3F" w:rsidRPr="00A77294" w:rsidRDefault="00744F3F" w:rsidP="00A77294">
            <w:pPr>
              <w:jc w:val="center"/>
              <w:rPr>
                <w:rFonts w:ascii="Century Gothic" w:hAnsi="Century Gothic" w:cs="Tahoma"/>
                <w:b/>
                <w:sz w:val="20"/>
                <w:szCs w:val="20"/>
              </w:rPr>
            </w:pPr>
            <w:r w:rsidRPr="00A77294">
              <w:rPr>
                <w:rFonts w:ascii="Century Gothic" w:hAnsi="Century Gothic" w:cs="Tahoma"/>
                <w:b/>
                <w:sz w:val="20"/>
                <w:szCs w:val="20"/>
              </w:rPr>
              <w:t>S.No.</w:t>
            </w:r>
          </w:p>
        </w:tc>
        <w:tc>
          <w:tcPr>
            <w:tcW w:w="2977" w:type="dxa"/>
          </w:tcPr>
          <w:p w:rsidR="00744F3F" w:rsidRPr="00A77294" w:rsidRDefault="00744F3F" w:rsidP="00A77294">
            <w:pPr>
              <w:jc w:val="center"/>
              <w:rPr>
                <w:rFonts w:ascii="Century Gothic" w:hAnsi="Century Gothic" w:cs="Tahoma"/>
                <w:b/>
                <w:sz w:val="20"/>
                <w:szCs w:val="20"/>
              </w:rPr>
            </w:pPr>
            <w:r w:rsidRPr="00A77294">
              <w:rPr>
                <w:rFonts w:ascii="Century Gothic" w:hAnsi="Century Gothic" w:cs="Tahoma"/>
                <w:b/>
                <w:sz w:val="20"/>
                <w:szCs w:val="20"/>
              </w:rPr>
              <w:t>Nature</w:t>
            </w:r>
          </w:p>
        </w:tc>
        <w:tc>
          <w:tcPr>
            <w:tcW w:w="6459" w:type="dxa"/>
          </w:tcPr>
          <w:p w:rsidR="00744F3F" w:rsidRPr="00A77294" w:rsidRDefault="00AD3A34" w:rsidP="00A77294">
            <w:pPr>
              <w:jc w:val="center"/>
              <w:rPr>
                <w:rFonts w:ascii="Century Gothic" w:hAnsi="Century Gothic" w:cs="Tahoma"/>
                <w:b/>
                <w:sz w:val="20"/>
                <w:szCs w:val="20"/>
              </w:rPr>
            </w:pPr>
            <w:r>
              <w:rPr>
                <w:rFonts w:ascii="Century Gothic" w:hAnsi="Century Gothic" w:cs="Tahoma"/>
                <w:b/>
                <w:sz w:val="20"/>
                <w:szCs w:val="20"/>
              </w:rPr>
              <w:t>Taxability</w:t>
            </w:r>
          </w:p>
        </w:tc>
      </w:tr>
      <w:tr w:rsidR="00744F3F" w:rsidTr="00A0025A">
        <w:tc>
          <w:tcPr>
            <w:tcW w:w="817" w:type="dxa"/>
          </w:tcPr>
          <w:p w:rsidR="00744F3F" w:rsidRDefault="00744F3F" w:rsidP="00744F3F">
            <w:pPr>
              <w:jc w:val="center"/>
              <w:rPr>
                <w:rFonts w:ascii="Tahoma" w:hAnsi="Tahoma" w:cs="Tahoma"/>
                <w:sz w:val="20"/>
                <w:szCs w:val="20"/>
              </w:rPr>
            </w:pPr>
            <w:r>
              <w:rPr>
                <w:rFonts w:ascii="Tahoma" w:hAnsi="Tahoma" w:cs="Tahoma"/>
                <w:sz w:val="20"/>
                <w:szCs w:val="20"/>
              </w:rPr>
              <w:t>1</w:t>
            </w:r>
          </w:p>
        </w:tc>
        <w:tc>
          <w:tcPr>
            <w:tcW w:w="2977" w:type="dxa"/>
          </w:tcPr>
          <w:p w:rsidR="00595194" w:rsidRDefault="00744F3F" w:rsidP="00887C33">
            <w:pPr>
              <w:jc w:val="both"/>
              <w:rPr>
                <w:rFonts w:ascii="Tahoma" w:hAnsi="Tahoma" w:cs="Tahoma"/>
                <w:sz w:val="20"/>
                <w:szCs w:val="20"/>
              </w:rPr>
            </w:pPr>
            <w:r>
              <w:rPr>
                <w:rFonts w:ascii="Tahoma" w:hAnsi="Tahoma" w:cs="Tahoma"/>
                <w:sz w:val="20"/>
                <w:szCs w:val="20"/>
              </w:rPr>
              <w:t>Children Education Allowance</w:t>
            </w:r>
          </w:p>
          <w:p w:rsidR="00744F3F" w:rsidRPr="00595194" w:rsidRDefault="00744F3F" w:rsidP="00595194">
            <w:pPr>
              <w:jc w:val="center"/>
              <w:rPr>
                <w:rFonts w:ascii="Tahoma" w:hAnsi="Tahoma" w:cs="Tahoma"/>
                <w:sz w:val="20"/>
                <w:szCs w:val="20"/>
              </w:rPr>
            </w:pPr>
          </w:p>
        </w:tc>
        <w:tc>
          <w:tcPr>
            <w:tcW w:w="6459" w:type="dxa"/>
          </w:tcPr>
          <w:p w:rsidR="00744F3F" w:rsidRDefault="00744F3F" w:rsidP="00887C33">
            <w:pPr>
              <w:jc w:val="both"/>
              <w:rPr>
                <w:rFonts w:ascii="Tahoma" w:hAnsi="Tahoma" w:cs="Tahoma"/>
                <w:sz w:val="20"/>
                <w:szCs w:val="20"/>
              </w:rPr>
            </w:pPr>
            <w:r>
              <w:rPr>
                <w:rFonts w:ascii="Tahoma" w:hAnsi="Tahoma" w:cs="Tahoma"/>
                <w:sz w:val="20"/>
                <w:szCs w:val="20"/>
              </w:rPr>
              <w:t>Rs.100 p.m. per child upto maximum of two children</w:t>
            </w:r>
            <w:r w:rsidR="00A0025A">
              <w:rPr>
                <w:rFonts w:ascii="Tahoma" w:hAnsi="Tahoma" w:cs="Tahoma"/>
                <w:sz w:val="20"/>
                <w:szCs w:val="20"/>
              </w:rPr>
              <w:t xml:space="preserve"> is exempt if expenses are incurred in India</w:t>
            </w:r>
          </w:p>
        </w:tc>
      </w:tr>
      <w:tr w:rsidR="00744F3F" w:rsidTr="00A0025A">
        <w:tc>
          <w:tcPr>
            <w:tcW w:w="817" w:type="dxa"/>
          </w:tcPr>
          <w:p w:rsidR="00744F3F" w:rsidRDefault="00744F3F" w:rsidP="00744F3F">
            <w:pPr>
              <w:jc w:val="center"/>
              <w:rPr>
                <w:rFonts w:ascii="Tahoma" w:hAnsi="Tahoma" w:cs="Tahoma"/>
                <w:sz w:val="20"/>
                <w:szCs w:val="20"/>
              </w:rPr>
            </w:pPr>
            <w:r>
              <w:rPr>
                <w:rFonts w:ascii="Tahoma" w:hAnsi="Tahoma" w:cs="Tahoma"/>
                <w:sz w:val="20"/>
                <w:szCs w:val="20"/>
              </w:rPr>
              <w:t>2</w:t>
            </w:r>
          </w:p>
        </w:tc>
        <w:tc>
          <w:tcPr>
            <w:tcW w:w="2977" w:type="dxa"/>
          </w:tcPr>
          <w:p w:rsidR="00744F3F" w:rsidRDefault="00744F3F" w:rsidP="00887C33">
            <w:pPr>
              <w:jc w:val="both"/>
              <w:rPr>
                <w:rFonts w:ascii="Tahoma" w:hAnsi="Tahoma" w:cs="Tahoma"/>
                <w:sz w:val="20"/>
                <w:szCs w:val="20"/>
              </w:rPr>
            </w:pPr>
            <w:r>
              <w:rPr>
                <w:rFonts w:ascii="Tahoma" w:hAnsi="Tahoma" w:cs="Tahoma"/>
                <w:sz w:val="20"/>
                <w:szCs w:val="20"/>
              </w:rPr>
              <w:t>Hostel Expenditure Allowance</w:t>
            </w:r>
          </w:p>
        </w:tc>
        <w:tc>
          <w:tcPr>
            <w:tcW w:w="6459" w:type="dxa"/>
          </w:tcPr>
          <w:p w:rsidR="00744F3F" w:rsidRDefault="00744F3F" w:rsidP="00744F3F">
            <w:pPr>
              <w:jc w:val="both"/>
              <w:rPr>
                <w:rFonts w:ascii="Tahoma" w:hAnsi="Tahoma" w:cs="Tahoma"/>
                <w:sz w:val="20"/>
                <w:szCs w:val="20"/>
              </w:rPr>
            </w:pPr>
            <w:r>
              <w:rPr>
                <w:rFonts w:ascii="Tahoma" w:hAnsi="Tahoma" w:cs="Tahoma"/>
                <w:sz w:val="20"/>
                <w:szCs w:val="20"/>
              </w:rPr>
              <w:t>Rs.300 p.m. per child upto maximum of two children</w:t>
            </w:r>
            <w:r w:rsidR="00A0025A">
              <w:rPr>
                <w:rFonts w:ascii="Tahoma" w:hAnsi="Tahoma" w:cs="Tahoma"/>
                <w:sz w:val="20"/>
                <w:szCs w:val="20"/>
              </w:rPr>
              <w:t xml:space="preserve"> is exempt if expenses are incurred in India</w:t>
            </w:r>
          </w:p>
        </w:tc>
      </w:tr>
      <w:tr w:rsidR="00744F3F" w:rsidTr="00A0025A">
        <w:tc>
          <w:tcPr>
            <w:tcW w:w="817" w:type="dxa"/>
          </w:tcPr>
          <w:p w:rsidR="00744F3F" w:rsidRDefault="00744F3F" w:rsidP="00744F3F">
            <w:pPr>
              <w:jc w:val="center"/>
              <w:rPr>
                <w:rFonts w:ascii="Tahoma" w:hAnsi="Tahoma" w:cs="Tahoma"/>
                <w:sz w:val="20"/>
                <w:szCs w:val="20"/>
              </w:rPr>
            </w:pPr>
            <w:r>
              <w:rPr>
                <w:rFonts w:ascii="Tahoma" w:hAnsi="Tahoma" w:cs="Tahoma"/>
                <w:sz w:val="20"/>
                <w:szCs w:val="20"/>
              </w:rPr>
              <w:t>3</w:t>
            </w:r>
          </w:p>
        </w:tc>
        <w:tc>
          <w:tcPr>
            <w:tcW w:w="2977" w:type="dxa"/>
          </w:tcPr>
          <w:p w:rsidR="00744F3F" w:rsidRDefault="00744F3F" w:rsidP="00887C33">
            <w:pPr>
              <w:jc w:val="both"/>
              <w:rPr>
                <w:rFonts w:ascii="Tahoma" w:hAnsi="Tahoma" w:cs="Tahoma"/>
                <w:sz w:val="20"/>
                <w:szCs w:val="20"/>
              </w:rPr>
            </w:pPr>
            <w:r>
              <w:rPr>
                <w:rFonts w:ascii="Tahoma" w:hAnsi="Tahoma" w:cs="Tahoma"/>
                <w:sz w:val="20"/>
                <w:szCs w:val="20"/>
              </w:rPr>
              <w:t>Transport Allowance</w:t>
            </w:r>
          </w:p>
        </w:tc>
        <w:tc>
          <w:tcPr>
            <w:tcW w:w="6459" w:type="dxa"/>
          </w:tcPr>
          <w:p w:rsidR="00744F3F" w:rsidRDefault="00A0025A" w:rsidP="00EF3512">
            <w:pPr>
              <w:jc w:val="both"/>
              <w:rPr>
                <w:rFonts w:ascii="Tahoma" w:hAnsi="Tahoma" w:cs="Tahoma"/>
                <w:sz w:val="20"/>
                <w:szCs w:val="20"/>
              </w:rPr>
            </w:pPr>
            <w:r>
              <w:rPr>
                <w:rFonts w:ascii="Tahoma" w:hAnsi="Tahoma" w:cs="Tahoma"/>
                <w:sz w:val="20"/>
                <w:szCs w:val="20"/>
              </w:rPr>
              <w:t xml:space="preserve">To meet expenses incurred for </w:t>
            </w:r>
            <w:r w:rsidR="00EF3512">
              <w:rPr>
                <w:rFonts w:ascii="Tahoma" w:hAnsi="Tahoma" w:cs="Tahoma"/>
                <w:sz w:val="20"/>
                <w:szCs w:val="20"/>
              </w:rPr>
              <w:t>commuting between place of residence to place of duty</w:t>
            </w:r>
            <w:r>
              <w:rPr>
                <w:rFonts w:ascii="Tahoma" w:hAnsi="Tahoma" w:cs="Tahoma"/>
                <w:sz w:val="20"/>
                <w:szCs w:val="20"/>
              </w:rPr>
              <w:t xml:space="preserve"> is exempted upto </w:t>
            </w:r>
            <w:r w:rsidR="00744F3F">
              <w:rPr>
                <w:rFonts w:ascii="Tahoma" w:hAnsi="Tahoma" w:cs="Tahoma"/>
                <w:sz w:val="20"/>
                <w:szCs w:val="20"/>
              </w:rPr>
              <w:t xml:space="preserve">Rs.800 p.m. (Rs.1,600 p.m. in case employee is Blind or Orthopedically handicapped) </w:t>
            </w:r>
          </w:p>
        </w:tc>
      </w:tr>
      <w:tr w:rsidR="00A0025A" w:rsidTr="00A0025A">
        <w:tc>
          <w:tcPr>
            <w:tcW w:w="817" w:type="dxa"/>
          </w:tcPr>
          <w:p w:rsidR="00A0025A" w:rsidRDefault="00A0025A" w:rsidP="00744F3F">
            <w:pPr>
              <w:jc w:val="center"/>
              <w:rPr>
                <w:rFonts w:ascii="Tahoma" w:hAnsi="Tahoma" w:cs="Tahoma"/>
                <w:sz w:val="20"/>
                <w:szCs w:val="20"/>
              </w:rPr>
            </w:pPr>
            <w:r>
              <w:rPr>
                <w:rFonts w:ascii="Tahoma" w:hAnsi="Tahoma" w:cs="Tahoma"/>
                <w:sz w:val="20"/>
                <w:szCs w:val="20"/>
              </w:rPr>
              <w:t>4</w:t>
            </w:r>
          </w:p>
        </w:tc>
        <w:tc>
          <w:tcPr>
            <w:tcW w:w="2977" w:type="dxa"/>
          </w:tcPr>
          <w:p w:rsidR="00A0025A" w:rsidRDefault="00A0025A" w:rsidP="00887C33">
            <w:pPr>
              <w:jc w:val="both"/>
              <w:rPr>
                <w:rFonts w:ascii="Tahoma" w:hAnsi="Tahoma" w:cs="Tahoma"/>
                <w:sz w:val="20"/>
                <w:szCs w:val="20"/>
              </w:rPr>
            </w:pPr>
            <w:r>
              <w:rPr>
                <w:rFonts w:ascii="Tahoma" w:hAnsi="Tahoma" w:cs="Tahoma"/>
                <w:sz w:val="20"/>
                <w:szCs w:val="20"/>
              </w:rPr>
              <w:t>Conveyance Allowance</w:t>
            </w:r>
          </w:p>
        </w:tc>
        <w:tc>
          <w:tcPr>
            <w:tcW w:w="6459" w:type="dxa"/>
          </w:tcPr>
          <w:p w:rsidR="00A0025A" w:rsidRDefault="00A0025A" w:rsidP="00A0025A">
            <w:pPr>
              <w:jc w:val="both"/>
              <w:rPr>
                <w:rFonts w:ascii="Tahoma" w:hAnsi="Tahoma" w:cs="Tahoma"/>
                <w:sz w:val="20"/>
                <w:szCs w:val="20"/>
              </w:rPr>
            </w:pPr>
            <w:r>
              <w:rPr>
                <w:rFonts w:ascii="Tahoma" w:hAnsi="Tahoma" w:cs="Tahoma"/>
                <w:sz w:val="20"/>
                <w:szCs w:val="20"/>
              </w:rPr>
              <w:t xml:space="preserve">To meet the expenditure on conveyance in performance of duties of an official nature is exempt to the extent </w:t>
            </w:r>
            <w:r w:rsidR="00AD3A34">
              <w:rPr>
                <w:rFonts w:ascii="Tahoma" w:hAnsi="Tahoma" w:cs="Tahoma"/>
                <w:sz w:val="20"/>
                <w:szCs w:val="20"/>
              </w:rPr>
              <w:t>used for said purpose</w:t>
            </w:r>
          </w:p>
        </w:tc>
      </w:tr>
      <w:tr w:rsidR="00AD3A34" w:rsidTr="00A0025A">
        <w:tc>
          <w:tcPr>
            <w:tcW w:w="817" w:type="dxa"/>
          </w:tcPr>
          <w:p w:rsidR="00AD3A34" w:rsidRDefault="00AD3A34" w:rsidP="00744F3F">
            <w:pPr>
              <w:jc w:val="center"/>
              <w:rPr>
                <w:rFonts w:ascii="Tahoma" w:hAnsi="Tahoma" w:cs="Tahoma"/>
                <w:sz w:val="20"/>
                <w:szCs w:val="20"/>
              </w:rPr>
            </w:pPr>
            <w:r>
              <w:rPr>
                <w:rFonts w:ascii="Tahoma" w:hAnsi="Tahoma" w:cs="Tahoma"/>
                <w:sz w:val="20"/>
                <w:szCs w:val="20"/>
              </w:rPr>
              <w:t>5</w:t>
            </w:r>
          </w:p>
        </w:tc>
        <w:tc>
          <w:tcPr>
            <w:tcW w:w="2977" w:type="dxa"/>
          </w:tcPr>
          <w:p w:rsidR="00AD3A34" w:rsidRDefault="00AD3A34" w:rsidP="00887C33">
            <w:pPr>
              <w:jc w:val="both"/>
              <w:rPr>
                <w:rFonts w:ascii="Tahoma" w:hAnsi="Tahoma" w:cs="Tahoma"/>
                <w:sz w:val="20"/>
                <w:szCs w:val="20"/>
              </w:rPr>
            </w:pPr>
            <w:r>
              <w:rPr>
                <w:rFonts w:ascii="Tahoma" w:hAnsi="Tahoma" w:cs="Tahoma"/>
                <w:sz w:val="20"/>
                <w:szCs w:val="20"/>
              </w:rPr>
              <w:t>Fixed Medical Allowance</w:t>
            </w:r>
          </w:p>
        </w:tc>
        <w:tc>
          <w:tcPr>
            <w:tcW w:w="6459" w:type="dxa"/>
          </w:tcPr>
          <w:p w:rsidR="00AD3A34" w:rsidRDefault="00AD3A34" w:rsidP="002905DE">
            <w:pPr>
              <w:jc w:val="both"/>
              <w:rPr>
                <w:rFonts w:ascii="Tahoma" w:hAnsi="Tahoma" w:cs="Tahoma"/>
                <w:sz w:val="20"/>
                <w:szCs w:val="20"/>
              </w:rPr>
            </w:pPr>
            <w:r>
              <w:rPr>
                <w:rFonts w:ascii="Tahoma" w:hAnsi="Tahoma" w:cs="Tahoma"/>
                <w:sz w:val="20"/>
                <w:szCs w:val="20"/>
              </w:rPr>
              <w:t>Taxable (</w:t>
            </w:r>
            <w:r w:rsidR="002905DE">
              <w:rPr>
                <w:rFonts w:ascii="Tahoma" w:hAnsi="Tahoma" w:cs="Tahoma"/>
                <w:sz w:val="20"/>
                <w:szCs w:val="20"/>
              </w:rPr>
              <w:t>Please r</w:t>
            </w:r>
            <w:r>
              <w:rPr>
                <w:rFonts w:ascii="Tahoma" w:hAnsi="Tahoma" w:cs="Tahoma"/>
                <w:sz w:val="20"/>
                <w:szCs w:val="20"/>
              </w:rPr>
              <w:t xml:space="preserve">efer </w:t>
            </w:r>
            <w:r w:rsidR="002905DE">
              <w:rPr>
                <w:rFonts w:ascii="Tahoma" w:hAnsi="Tahoma" w:cs="Tahoma"/>
                <w:sz w:val="20"/>
                <w:szCs w:val="20"/>
              </w:rPr>
              <w:t>Valuation of M</w:t>
            </w:r>
            <w:r>
              <w:rPr>
                <w:rFonts w:ascii="Tahoma" w:hAnsi="Tahoma" w:cs="Tahoma"/>
                <w:sz w:val="20"/>
                <w:szCs w:val="20"/>
              </w:rPr>
              <w:t xml:space="preserve">edical </w:t>
            </w:r>
            <w:r w:rsidR="002905DE">
              <w:rPr>
                <w:rFonts w:ascii="Tahoma" w:hAnsi="Tahoma" w:cs="Tahoma"/>
                <w:sz w:val="20"/>
                <w:szCs w:val="20"/>
              </w:rPr>
              <w:t>Reimbursement Facilities to a Salaried Person – Maximum Rs.15,000/-p.a. in non approved/non Govt. hospital is exempt</w:t>
            </w:r>
            <w:r>
              <w:rPr>
                <w:rFonts w:ascii="Tahoma" w:hAnsi="Tahoma" w:cs="Tahoma"/>
                <w:sz w:val="20"/>
                <w:szCs w:val="20"/>
              </w:rPr>
              <w:t>)</w:t>
            </w:r>
          </w:p>
        </w:tc>
      </w:tr>
    </w:tbl>
    <w:p w:rsidR="00887C33" w:rsidRPr="00887C33" w:rsidRDefault="00887C33" w:rsidP="00887C33">
      <w:pPr>
        <w:jc w:val="both"/>
        <w:rPr>
          <w:rFonts w:ascii="Tahoma" w:hAnsi="Tahoma" w:cs="Tahoma"/>
          <w:sz w:val="20"/>
          <w:szCs w:val="20"/>
        </w:rPr>
      </w:pPr>
    </w:p>
    <w:sectPr w:rsidR="00887C33" w:rsidRPr="00887C33" w:rsidSect="007679D4">
      <w:footerReference w:type="default" r:id="rId9"/>
      <w:type w:val="continuous"/>
      <w:pgSz w:w="11909" w:h="16834" w:code="9"/>
      <w:pgMar w:top="432" w:right="864" w:bottom="878" w:left="1008"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4D" w:rsidRDefault="00EC394D" w:rsidP="00CD0790">
      <w:r>
        <w:separator/>
      </w:r>
    </w:p>
  </w:endnote>
  <w:endnote w:type="continuationSeparator" w:id="1">
    <w:p w:rsidR="00EC394D" w:rsidRDefault="00EC394D" w:rsidP="00CD0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szCs w:val="16"/>
      </w:rPr>
      <w:id w:val="7627420"/>
      <w:docPartObj>
        <w:docPartGallery w:val="Page Numbers (Bottom of Page)"/>
        <w:docPartUnique/>
      </w:docPartObj>
    </w:sdtPr>
    <w:sdtContent>
      <w:sdt>
        <w:sdtPr>
          <w:rPr>
            <w:rFonts w:ascii="Century Gothic" w:hAnsi="Century Gothic"/>
            <w:sz w:val="16"/>
            <w:szCs w:val="16"/>
          </w:rPr>
          <w:id w:val="565050523"/>
          <w:docPartObj>
            <w:docPartGallery w:val="Page Numbers (Top of Page)"/>
            <w:docPartUnique/>
          </w:docPartObj>
        </w:sdtPr>
        <w:sdtContent>
          <w:p w:rsidR="00667E23" w:rsidRPr="00E47330" w:rsidRDefault="00667E23" w:rsidP="00E47330">
            <w:pPr>
              <w:pStyle w:val="Footer"/>
              <w:jc w:val="center"/>
              <w:rPr>
                <w:rFonts w:ascii="Century Gothic" w:hAnsi="Century Gothic"/>
                <w:sz w:val="16"/>
                <w:szCs w:val="16"/>
              </w:rPr>
            </w:pPr>
            <w:r>
              <w:rPr>
                <w:rFonts w:ascii="Century Gothic" w:hAnsi="Century Gothic"/>
                <w:sz w:val="16"/>
                <w:szCs w:val="16"/>
              </w:rPr>
              <w:t>Quick Tax Guide</w:t>
            </w:r>
            <w:r w:rsidRPr="00E47330">
              <w:rPr>
                <w:rFonts w:ascii="Century Gothic" w:hAnsi="Century Gothic"/>
                <w:sz w:val="16"/>
                <w:szCs w:val="16"/>
              </w:rPr>
              <w:tab/>
            </w:r>
            <w:r>
              <w:rPr>
                <w:rFonts w:ascii="Century Gothic" w:hAnsi="Century Gothic"/>
                <w:sz w:val="16"/>
                <w:szCs w:val="16"/>
              </w:rPr>
              <w:t>FA 2013 (AY 2014 -15)</w:t>
            </w:r>
            <w:r w:rsidRPr="00E47330">
              <w:rPr>
                <w:rFonts w:ascii="Century Gothic" w:hAnsi="Century Gothic"/>
                <w:sz w:val="16"/>
                <w:szCs w:val="16"/>
              </w:rPr>
              <w:tab/>
              <w:t xml:space="preserve">Page </w:t>
            </w:r>
            <w:r w:rsidR="001D492D" w:rsidRPr="00E47330">
              <w:rPr>
                <w:rFonts w:ascii="Century Gothic" w:hAnsi="Century Gothic"/>
                <w:sz w:val="16"/>
                <w:szCs w:val="16"/>
              </w:rPr>
              <w:fldChar w:fldCharType="begin"/>
            </w:r>
            <w:r w:rsidRPr="00E47330">
              <w:rPr>
                <w:rFonts w:ascii="Century Gothic" w:hAnsi="Century Gothic"/>
                <w:sz w:val="16"/>
                <w:szCs w:val="16"/>
              </w:rPr>
              <w:instrText xml:space="preserve"> PAGE </w:instrText>
            </w:r>
            <w:r w:rsidR="001D492D" w:rsidRPr="00E47330">
              <w:rPr>
                <w:rFonts w:ascii="Century Gothic" w:hAnsi="Century Gothic"/>
                <w:sz w:val="16"/>
                <w:szCs w:val="16"/>
              </w:rPr>
              <w:fldChar w:fldCharType="separate"/>
            </w:r>
            <w:r w:rsidR="00327E15">
              <w:rPr>
                <w:rFonts w:ascii="Century Gothic" w:hAnsi="Century Gothic"/>
                <w:noProof/>
                <w:sz w:val="16"/>
                <w:szCs w:val="16"/>
              </w:rPr>
              <w:t>1</w:t>
            </w:r>
            <w:r w:rsidR="001D492D" w:rsidRPr="00E47330">
              <w:rPr>
                <w:rFonts w:ascii="Century Gothic" w:hAnsi="Century Gothic"/>
                <w:sz w:val="16"/>
                <w:szCs w:val="16"/>
              </w:rPr>
              <w:fldChar w:fldCharType="end"/>
            </w:r>
            <w:r w:rsidRPr="00E47330">
              <w:rPr>
                <w:rFonts w:ascii="Century Gothic" w:hAnsi="Century Gothic"/>
                <w:sz w:val="16"/>
                <w:szCs w:val="16"/>
              </w:rPr>
              <w:t xml:space="preserve"> of </w:t>
            </w:r>
            <w:r w:rsidR="001D492D" w:rsidRPr="00E47330">
              <w:rPr>
                <w:rFonts w:ascii="Century Gothic" w:hAnsi="Century Gothic"/>
                <w:sz w:val="16"/>
                <w:szCs w:val="16"/>
              </w:rPr>
              <w:fldChar w:fldCharType="begin"/>
            </w:r>
            <w:r w:rsidRPr="00E47330">
              <w:rPr>
                <w:rFonts w:ascii="Century Gothic" w:hAnsi="Century Gothic"/>
                <w:sz w:val="16"/>
                <w:szCs w:val="16"/>
              </w:rPr>
              <w:instrText xml:space="preserve"> NUMPAGES  </w:instrText>
            </w:r>
            <w:r w:rsidR="001D492D" w:rsidRPr="00E47330">
              <w:rPr>
                <w:rFonts w:ascii="Century Gothic" w:hAnsi="Century Gothic"/>
                <w:sz w:val="16"/>
                <w:szCs w:val="16"/>
              </w:rPr>
              <w:fldChar w:fldCharType="separate"/>
            </w:r>
            <w:r w:rsidR="00327E15">
              <w:rPr>
                <w:rFonts w:ascii="Century Gothic" w:hAnsi="Century Gothic"/>
                <w:noProof/>
                <w:sz w:val="16"/>
                <w:szCs w:val="16"/>
              </w:rPr>
              <w:t>11</w:t>
            </w:r>
            <w:r w:rsidR="001D492D" w:rsidRPr="00E47330">
              <w:rPr>
                <w:rFonts w:ascii="Century Gothic" w:hAnsi="Century Gothic"/>
                <w:sz w:val="16"/>
                <w:szCs w:val="16"/>
              </w:rPr>
              <w:fldChar w:fldCharType="end"/>
            </w:r>
          </w:p>
        </w:sdtContent>
      </w:sdt>
    </w:sdtContent>
  </w:sdt>
  <w:p w:rsidR="00667E23" w:rsidRPr="00E47330" w:rsidRDefault="00667E23" w:rsidP="00E47330">
    <w:pPr>
      <w:pStyle w:val="Footer"/>
      <w:jc w:val="center"/>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4D" w:rsidRDefault="00EC394D" w:rsidP="00CD0790">
      <w:r>
        <w:separator/>
      </w:r>
    </w:p>
  </w:footnote>
  <w:footnote w:type="continuationSeparator" w:id="1">
    <w:p w:rsidR="00EC394D" w:rsidRDefault="00EC394D" w:rsidP="00CD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0FC"/>
    <w:multiLevelType w:val="hybridMultilevel"/>
    <w:tmpl w:val="84B8290A"/>
    <w:lvl w:ilvl="0" w:tplc="58CA9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C4D6F"/>
    <w:multiLevelType w:val="hybridMultilevel"/>
    <w:tmpl w:val="84147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0970"/>
    <w:multiLevelType w:val="hybridMultilevel"/>
    <w:tmpl w:val="B1BC0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07124"/>
    <w:multiLevelType w:val="hybridMultilevel"/>
    <w:tmpl w:val="87C872B0"/>
    <w:lvl w:ilvl="0" w:tplc="2C5041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C25DB"/>
    <w:multiLevelType w:val="hybridMultilevel"/>
    <w:tmpl w:val="7F9E3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70539"/>
    <w:multiLevelType w:val="hybridMultilevel"/>
    <w:tmpl w:val="24229E6C"/>
    <w:lvl w:ilvl="0" w:tplc="58CA9C4C">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BA001AF"/>
    <w:multiLevelType w:val="hybridMultilevel"/>
    <w:tmpl w:val="2088430A"/>
    <w:lvl w:ilvl="0" w:tplc="21CE50D2">
      <w:start w:val="1"/>
      <w:numFmt w:val="decimal"/>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21953"/>
    <w:multiLevelType w:val="hybridMultilevel"/>
    <w:tmpl w:val="77B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A551A"/>
    <w:multiLevelType w:val="hybridMultilevel"/>
    <w:tmpl w:val="27AE80CC"/>
    <w:lvl w:ilvl="0" w:tplc="2C5041C4">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1D5C1D"/>
    <w:multiLevelType w:val="hybridMultilevel"/>
    <w:tmpl w:val="3F389110"/>
    <w:lvl w:ilvl="0" w:tplc="2C5041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80549"/>
    <w:multiLevelType w:val="hybridMultilevel"/>
    <w:tmpl w:val="A5D20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A2078"/>
    <w:multiLevelType w:val="hybridMultilevel"/>
    <w:tmpl w:val="B06214FA"/>
    <w:lvl w:ilvl="0" w:tplc="58CA9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D6A78"/>
    <w:multiLevelType w:val="hybridMultilevel"/>
    <w:tmpl w:val="A13AC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C33F4"/>
    <w:multiLevelType w:val="hybridMultilevel"/>
    <w:tmpl w:val="BD54F69C"/>
    <w:lvl w:ilvl="0" w:tplc="A7247DCE">
      <w:start w:val="3"/>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E1E39"/>
    <w:multiLevelType w:val="hybridMultilevel"/>
    <w:tmpl w:val="3B34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33B59"/>
    <w:multiLevelType w:val="hybridMultilevel"/>
    <w:tmpl w:val="C1D80CB2"/>
    <w:lvl w:ilvl="0" w:tplc="60EC9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03054"/>
    <w:multiLevelType w:val="hybridMultilevel"/>
    <w:tmpl w:val="A4166AD8"/>
    <w:lvl w:ilvl="0" w:tplc="58CA9C4C">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nsid w:val="313A35BB"/>
    <w:multiLevelType w:val="hybridMultilevel"/>
    <w:tmpl w:val="F9F01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44A3C"/>
    <w:multiLevelType w:val="singleLevel"/>
    <w:tmpl w:val="4E4E844E"/>
    <w:lvl w:ilvl="0">
      <w:start w:val="1"/>
      <w:numFmt w:val="lowerLetter"/>
      <w:lvlText w:val="(%1)"/>
      <w:lvlJc w:val="left"/>
      <w:pPr>
        <w:tabs>
          <w:tab w:val="num" w:pos="1155"/>
        </w:tabs>
        <w:ind w:left="1155" w:hanging="435"/>
      </w:pPr>
      <w:rPr>
        <w:rFonts w:hint="default"/>
      </w:rPr>
    </w:lvl>
  </w:abstractNum>
  <w:abstractNum w:abstractNumId="19">
    <w:nsid w:val="3336691B"/>
    <w:multiLevelType w:val="hybridMultilevel"/>
    <w:tmpl w:val="19120E34"/>
    <w:lvl w:ilvl="0" w:tplc="ED7EB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469D6"/>
    <w:multiLevelType w:val="hybridMultilevel"/>
    <w:tmpl w:val="205A838C"/>
    <w:lvl w:ilvl="0" w:tplc="58CA9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E3511"/>
    <w:multiLevelType w:val="hybridMultilevel"/>
    <w:tmpl w:val="1D443942"/>
    <w:lvl w:ilvl="0" w:tplc="2C5041C4">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3F3D3658"/>
    <w:multiLevelType w:val="hybridMultilevel"/>
    <w:tmpl w:val="1DC09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A6885"/>
    <w:multiLevelType w:val="hybridMultilevel"/>
    <w:tmpl w:val="33AE2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F31A5"/>
    <w:multiLevelType w:val="hybridMultilevel"/>
    <w:tmpl w:val="795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14DA8"/>
    <w:multiLevelType w:val="hybridMultilevel"/>
    <w:tmpl w:val="B1F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96BF4"/>
    <w:multiLevelType w:val="hybridMultilevel"/>
    <w:tmpl w:val="897838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42392"/>
    <w:multiLevelType w:val="hybridMultilevel"/>
    <w:tmpl w:val="00040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0634F"/>
    <w:multiLevelType w:val="hybridMultilevel"/>
    <w:tmpl w:val="CDE42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765A0"/>
    <w:multiLevelType w:val="hybridMultilevel"/>
    <w:tmpl w:val="200CF7BC"/>
    <w:lvl w:ilvl="0" w:tplc="79564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873E4"/>
    <w:multiLevelType w:val="singleLevel"/>
    <w:tmpl w:val="056E926E"/>
    <w:lvl w:ilvl="0">
      <w:start w:val="1"/>
      <w:numFmt w:val="upperLetter"/>
      <w:pStyle w:val="Heading8"/>
      <w:lvlText w:val="%1."/>
      <w:lvlJc w:val="left"/>
      <w:pPr>
        <w:tabs>
          <w:tab w:val="num" w:pos="360"/>
        </w:tabs>
        <w:ind w:left="360" w:hanging="360"/>
      </w:pPr>
      <w:rPr>
        <w:rFonts w:hint="default"/>
      </w:rPr>
    </w:lvl>
  </w:abstractNum>
  <w:abstractNum w:abstractNumId="31">
    <w:nsid w:val="4DF31B07"/>
    <w:multiLevelType w:val="hybridMultilevel"/>
    <w:tmpl w:val="3E5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82F77"/>
    <w:multiLevelType w:val="hybridMultilevel"/>
    <w:tmpl w:val="386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77465"/>
    <w:multiLevelType w:val="hybridMultilevel"/>
    <w:tmpl w:val="F50C9568"/>
    <w:lvl w:ilvl="0" w:tplc="2C5041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0B616F"/>
    <w:multiLevelType w:val="hybridMultilevel"/>
    <w:tmpl w:val="4D10D9F8"/>
    <w:lvl w:ilvl="0" w:tplc="A7247DCE">
      <w:start w:val="3"/>
      <w:numFmt w:val="bullet"/>
      <w:lvlText w:val=""/>
      <w:lvlJc w:val="left"/>
      <w:pPr>
        <w:ind w:left="720" w:hanging="360"/>
      </w:pPr>
      <w:rPr>
        <w:rFonts w:ascii="Symbol" w:eastAsia="Times New Roman" w:hAnsi="Symbol"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15B18"/>
    <w:multiLevelType w:val="hybridMultilevel"/>
    <w:tmpl w:val="BCFA52D2"/>
    <w:lvl w:ilvl="0" w:tplc="A7247DCE">
      <w:start w:val="3"/>
      <w:numFmt w:val="bullet"/>
      <w:lvlText w:val=""/>
      <w:lvlJc w:val="left"/>
      <w:pPr>
        <w:ind w:left="720" w:hanging="360"/>
      </w:pPr>
      <w:rPr>
        <w:rFonts w:ascii="Symbol" w:eastAsia="Times New Roman" w:hAnsi="Symbol"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BD2467"/>
    <w:multiLevelType w:val="hybridMultilevel"/>
    <w:tmpl w:val="751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75C51"/>
    <w:multiLevelType w:val="hybridMultilevel"/>
    <w:tmpl w:val="60E47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E68D2"/>
    <w:multiLevelType w:val="hybridMultilevel"/>
    <w:tmpl w:val="01CEAF04"/>
    <w:lvl w:ilvl="0" w:tplc="91A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A6BC8"/>
    <w:multiLevelType w:val="hybridMultilevel"/>
    <w:tmpl w:val="5F26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92978"/>
    <w:multiLevelType w:val="hybridMultilevel"/>
    <w:tmpl w:val="27B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4"/>
  </w:num>
  <w:num w:numId="4">
    <w:abstractNumId w:val="31"/>
  </w:num>
  <w:num w:numId="5">
    <w:abstractNumId w:val="27"/>
  </w:num>
  <w:num w:numId="6">
    <w:abstractNumId w:val="30"/>
  </w:num>
  <w:num w:numId="7">
    <w:abstractNumId w:val="18"/>
  </w:num>
  <w:num w:numId="8">
    <w:abstractNumId w:val="29"/>
  </w:num>
  <w:num w:numId="9">
    <w:abstractNumId w:val="17"/>
  </w:num>
  <w:num w:numId="10">
    <w:abstractNumId w:val="0"/>
  </w:num>
  <w:num w:numId="11">
    <w:abstractNumId w:val="39"/>
  </w:num>
  <w:num w:numId="12">
    <w:abstractNumId w:val="32"/>
  </w:num>
  <w:num w:numId="13">
    <w:abstractNumId w:val="25"/>
  </w:num>
  <w:num w:numId="14">
    <w:abstractNumId w:val="7"/>
  </w:num>
  <w:num w:numId="15">
    <w:abstractNumId w:val="3"/>
  </w:num>
  <w:num w:numId="16">
    <w:abstractNumId w:val="20"/>
  </w:num>
  <w:num w:numId="17">
    <w:abstractNumId w:val="5"/>
  </w:num>
  <w:num w:numId="18">
    <w:abstractNumId w:val="33"/>
  </w:num>
  <w:num w:numId="19">
    <w:abstractNumId w:val="12"/>
  </w:num>
  <w:num w:numId="20">
    <w:abstractNumId w:val="6"/>
  </w:num>
  <w:num w:numId="21">
    <w:abstractNumId w:val="28"/>
  </w:num>
  <w:num w:numId="22">
    <w:abstractNumId w:val="2"/>
  </w:num>
  <w:num w:numId="23">
    <w:abstractNumId w:val="21"/>
  </w:num>
  <w:num w:numId="24">
    <w:abstractNumId w:val="8"/>
  </w:num>
  <w:num w:numId="25">
    <w:abstractNumId w:val="11"/>
  </w:num>
  <w:num w:numId="26">
    <w:abstractNumId w:val="23"/>
  </w:num>
  <w:num w:numId="27">
    <w:abstractNumId w:val="14"/>
  </w:num>
  <w:num w:numId="28">
    <w:abstractNumId w:val="16"/>
  </w:num>
  <w:num w:numId="29">
    <w:abstractNumId w:val="22"/>
  </w:num>
  <w:num w:numId="30">
    <w:abstractNumId w:val="15"/>
  </w:num>
  <w:num w:numId="31">
    <w:abstractNumId w:val="38"/>
  </w:num>
  <w:num w:numId="32">
    <w:abstractNumId w:val="10"/>
  </w:num>
  <w:num w:numId="33">
    <w:abstractNumId w:val="34"/>
  </w:num>
  <w:num w:numId="34">
    <w:abstractNumId w:val="35"/>
  </w:num>
  <w:num w:numId="35">
    <w:abstractNumId w:val="26"/>
  </w:num>
  <w:num w:numId="36">
    <w:abstractNumId w:val="9"/>
  </w:num>
  <w:num w:numId="37">
    <w:abstractNumId w:val="1"/>
  </w:num>
  <w:num w:numId="38">
    <w:abstractNumId w:val="4"/>
  </w:num>
  <w:num w:numId="39">
    <w:abstractNumId w:val="19"/>
  </w:num>
  <w:num w:numId="40">
    <w:abstractNumId w:val="40"/>
  </w:num>
  <w:num w:numId="41">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E353D"/>
    <w:rsid w:val="00002352"/>
    <w:rsid w:val="0000314A"/>
    <w:rsid w:val="00006621"/>
    <w:rsid w:val="00011A0E"/>
    <w:rsid w:val="00013DD2"/>
    <w:rsid w:val="00014F16"/>
    <w:rsid w:val="00015575"/>
    <w:rsid w:val="00015744"/>
    <w:rsid w:val="00020135"/>
    <w:rsid w:val="000226E4"/>
    <w:rsid w:val="0003072A"/>
    <w:rsid w:val="00032E66"/>
    <w:rsid w:val="0003498A"/>
    <w:rsid w:val="000527BC"/>
    <w:rsid w:val="0005291F"/>
    <w:rsid w:val="00055497"/>
    <w:rsid w:val="0006555F"/>
    <w:rsid w:val="00066135"/>
    <w:rsid w:val="000705FC"/>
    <w:rsid w:val="00072B39"/>
    <w:rsid w:val="00074FE4"/>
    <w:rsid w:val="0007689B"/>
    <w:rsid w:val="00076C6C"/>
    <w:rsid w:val="00081033"/>
    <w:rsid w:val="000820B9"/>
    <w:rsid w:val="00084870"/>
    <w:rsid w:val="00086E1F"/>
    <w:rsid w:val="000875C6"/>
    <w:rsid w:val="0008773E"/>
    <w:rsid w:val="00091689"/>
    <w:rsid w:val="000970EC"/>
    <w:rsid w:val="000A351E"/>
    <w:rsid w:val="000A4D73"/>
    <w:rsid w:val="000C3A32"/>
    <w:rsid w:val="000D0508"/>
    <w:rsid w:val="000D2469"/>
    <w:rsid w:val="000D45F1"/>
    <w:rsid w:val="000D5806"/>
    <w:rsid w:val="000D64FF"/>
    <w:rsid w:val="000D7B2E"/>
    <w:rsid w:val="000D7C67"/>
    <w:rsid w:val="000E1BBD"/>
    <w:rsid w:val="000E26D2"/>
    <w:rsid w:val="000F6449"/>
    <w:rsid w:val="000F6BB4"/>
    <w:rsid w:val="00105FB1"/>
    <w:rsid w:val="00106C9A"/>
    <w:rsid w:val="00106E87"/>
    <w:rsid w:val="00107305"/>
    <w:rsid w:val="00107D05"/>
    <w:rsid w:val="00111CA3"/>
    <w:rsid w:val="001202CE"/>
    <w:rsid w:val="00122DBF"/>
    <w:rsid w:val="00130169"/>
    <w:rsid w:val="001407A0"/>
    <w:rsid w:val="0014219D"/>
    <w:rsid w:val="001472EF"/>
    <w:rsid w:val="001479DD"/>
    <w:rsid w:val="00156FAF"/>
    <w:rsid w:val="001570D0"/>
    <w:rsid w:val="00165DFB"/>
    <w:rsid w:val="001750D6"/>
    <w:rsid w:val="0018083A"/>
    <w:rsid w:val="00193E06"/>
    <w:rsid w:val="001953E8"/>
    <w:rsid w:val="00196A52"/>
    <w:rsid w:val="001A23E4"/>
    <w:rsid w:val="001A5A47"/>
    <w:rsid w:val="001A66AC"/>
    <w:rsid w:val="001A7086"/>
    <w:rsid w:val="001A7CBE"/>
    <w:rsid w:val="001B060E"/>
    <w:rsid w:val="001B308A"/>
    <w:rsid w:val="001C09CB"/>
    <w:rsid w:val="001C1562"/>
    <w:rsid w:val="001C54B3"/>
    <w:rsid w:val="001C64E3"/>
    <w:rsid w:val="001C77AD"/>
    <w:rsid w:val="001D30FA"/>
    <w:rsid w:val="001D492D"/>
    <w:rsid w:val="001D5C42"/>
    <w:rsid w:val="001E6061"/>
    <w:rsid w:val="001E63C5"/>
    <w:rsid w:val="001E71FF"/>
    <w:rsid w:val="001F3CA6"/>
    <w:rsid w:val="001F5198"/>
    <w:rsid w:val="001F7FB4"/>
    <w:rsid w:val="00200AA7"/>
    <w:rsid w:val="002066B2"/>
    <w:rsid w:val="002068A4"/>
    <w:rsid w:val="00206A13"/>
    <w:rsid w:val="002175B4"/>
    <w:rsid w:val="00220E0E"/>
    <w:rsid w:val="00221878"/>
    <w:rsid w:val="00224CB6"/>
    <w:rsid w:val="00226B77"/>
    <w:rsid w:val="002314B5"/>
    <w:rsid w:val="0023350B"/>
    <w:rsid w:val="002502EB"/>
    <w:rsid w:val="00252F2C"/>
    <w:rsid w:val="002532AB"/>
    <w:rsid w:val="00254BE8"/>
    <w:rsid w:val="00257437"/>
    <w:rsid w:val="00260732"/>
    <w:rsid w:val="0026083A"/>
    <w:rsid w:val="00263B71"/>
    <w:rsid w:val="00264004"/>
    <w:rsid w:val="00270F45"/>
    <w:rsid w:val="00280A6D"/>
    <w:rsid w:val="00280ECA"/>
    <w:rsid w:val="00287EEF"/>
    <w:rsid w:val="002905DE"/>
    <w:rsid w:val="00294A1E"/>
    <w:rsid w:val="0029744A"/>
    <w:rsid w:val="002A1289"/>
    <w:rsid w:val="002B2B3E"/>
    <w:rsid w:val="002C02A5"/>
    <w:rsid w:val="002C2D10"/>
    <w:rsid w:val="002C4576"/>
    <w:rsid w:val="002C5430"/>
    <w:rsid w:val="002C7496"/>
    <w:rsid w:val="002C7869"/>
    <w:rsid w:val="002D1C33"/>
    <w:rsid w:val="002D77D6"/>
    <w:rsid w:val="002E2092"/>
    <w:rsid w:val="002F13E2"/>
    <w:rsid w:val="002F6BDD"/>
    <w:rsid w:val="002F7FCE"/>
    <w:rsid w:val="003074CC"/>
    <w:rsid w:val="00310273"/>
    <w:rsid w:val="00312D34"/>
    <w:rsid w:val="00313E66"/>
    <w:rsid w:val="00316225"/>
    <w:rsid w:val="00323767"/>
    <w:rsid w:val="00327E15"/>
    <w:rsid w:val="00341E3F"/>
    <w:rsid w:val="003429D2"/>
    <w:rsid w:val="00342D48"/>
    <w:rsid w:val="0034698F"/>
    <w:rsid w:val="003475D5"/>
    <w:rsid w:val="00347894"/>
    <w:rsid w:val="00352B29"/>
    <w:rsid w:val="00353A62"/>
    <w:rsid w:val="00354F68"/>
    <w:rsid w:val="00357088"/>
    <w:rsid w:val="00363060"/>
    <w:rsid w:val="00363657"/>
    <w:rsid w:val="00371ABE"/>
    <w:rsid w:val="00374A79"/>
    <w:rsid w:val="00374C91"/>
    <w:rsid w:val="0038032E"/>
    <w:rsid w:val="00381D64"/>
    <w:rsid w:val="00385117"/>
    <w:rsid w:val="0039573B"/>
    <w:rsid w:val="00397656"/>
    <w:rsid w:val="003A543D"/>
    <w:rsid w:val="003A6DE8"/>
    <w:rsid w:val="003B23BB"/>
    <w:rsid w:val="003B3622"/>
    <w:rsid w:val="003B402E"/>
    <w:rsid w:val="003D14E9"/>
    <w:rsid w:val="003D2BD6"/>
    <w:rsid w:val="003D6AD0"/>
    <w:rsid w:val="003F134E"/>
    <w:rsid w:val="003F1DFC"/>
    <w:rsid w:val="003F2D9D"/>
    <w:rsid w:val="003F2EB7"/>
    <w:rsid w:val="003F57BA"/>
    <w:rsid w:val="003F76D6"/>
    <w:rsid w:val="004164E0"/>
    <w:rsid w:val="0042026E"/>
    <w:rsid w:val="004267CD"/>
    <w:rsid w:val="0043153A"/>
    <w:rsid w:val="00433995"/>
    <w:rsid w:val="00436395"/>
    <w:rsid w:val="004366EF"/>
    <w:rsid w:val="00453E17"/>
    <w:rsid w:val="004577EC"/>
    <w:rsid w:val="0046283C"/>
    <w:rsid w:val="00463923"/>
    <w:rsid w:val="00463CA9"/>
    <w:rsid w:val="004650FE"/>
    <w:rsid w:val="00465DD8"/>
    <w:rsid w:val="00466F93"/>
    <w:rsid w:val="00470287"/>
    <w:rsid w:val="004827FD"/>
    <w:rsid w:val="00483CA3"/>
    <w:rsid w:val="00485726"/>
    <w:rsid w:val="00491782"/>
    <w:rsid w:val="004963B2"/>
    <w:rsid w:val="0049749C"/>
    <w:rsid w:val="004A408B"/>
    <w:rsid w:val="004A4186"/>
    <w:rsid w:val="004A587B"/>
    <w:rsid w:val="004A5D9B"/>
    <w:rsid w:val="004A62C6"/>
    <w:rsid w:val="004B197E"/>
    <w:rsid w:val="004B3551"/>
    <w:rsid w:val="004B4055"/>
    <w:rsid w:val="004B6226"/>
    <w:rsid w:val="004B723E"/>
    <w:rsid w:val="004C1ECB"/>
    <w:rsid w:val="004C2170"/>
    <w:rsid w:val="004C2ABA"/>
    <w:rsid w:val="004C5337"/>
    <w:rsid w:val="004C774A"/>
    <w:rsid w:val="004C7C40"/>
    <w:rsid w:val="004D0266"/>
    <w:rsid w:val="004D385E"/>
    <w:rsid w:val="004D57DE"/>
    <w:rsid w:val="004E38B0"/>
    <w:rsid w:val="004E3934"/>
    <w:rsid w:val="004E3CA5"/>
    <w:rsid w:val="004E3F6B"/>
    <w:rsid w:val="004E408A"/>
    <w:rsid w:val="004E7A5E"/>
    <w:rsid w:val="004F0B34"/>
    <w:rsid w:val="004F1654"/>
    <w:rsid w:val="004F19E1"/>
    <w:rsid w:val="005012B1"/>
    <w:rsid w:val="00504E4F"/>
    <w:rsid w:val="00510466"/>
    <w:rsid w:val="005112AF"/>
    <w:rsid w:val="005114D4"/>
    <w:rsid w:val="00511FD5"/>
    <w:rsid w:val="0051249B"/>
    <w:rsid w:val="0051277A"/>
    <w:rsid w:val="0051439F"/>
    <w:rsid w:val="00520327"/>
    <w:rsid w:val="00523E09"/>
    <w:rsid w:val="005242F3"/>
    <w:rsid w:val="005310B0"/>
    <w:rsid w:val="00532DF9"/>
    <w:rsid w:val="00536041"/>
    <w:rsid w:val="00536A92"/>
    <w:rsid w:val="00540001"/>
    <w:rsid w:val="00540A52"/>
    <w:rsid w:val="00540D34"/>
    <w:rsid w:val="005414B8"/>
    <w:rsid w:val="00542292"/>
    <w:rsid w:val="00544FA3"/>
    <w:rsid w:val="005464A6"/>
    <w:rsid w:val="00546949"/>
    <w:rsid w:val="0055027B"/>
    <w:rsid w:val="00552A06"/>
    <w:rsid w:val="00553E7D"/>
    <w:rsid w:val="00555A67"/>
    <w:rsid w:val="00557670"/>
    <w:rsid w:val="00557A4E"/>
    <w:rsid w:val="005618DF"/>
    <w:rsid w:val="0056460A"/>
    <w:rsid w:val="00567C3C"/>
    <w:rsid w:val="00570220"/>
    <w:rsid w:val="005704E6"/>
    <w:rsid w:val="005727F4"/>
    <w:rsid w:val="00573064"/>
    <w:rsid w:val="00575670"/>
    <w:rsid w:val="005829F2"/>
    <w:rsid w:val="00595194"/>
    <w:rsid w:val="00595402"/>
    <w:rsid w:val="0059639D"/>
    <w:rsid w:val="005966FE"/>
    <w:rsid w:val="005A3F18"/>
    <w:rsid w:val="005A481C"/>
    <w:rsid w:val="005A6FAC"/>
    <w:rsid w:val="005B0978"/>
    <w:rsid w:val="005B458C"/>
    <w:rsid w:val="005B7657"/>
    <w:rsid w:val="005C4CED"/>
    <w:rsid w:val="005C5898"/>
    <w:rsid w:val="005C598D"/>
    <w:rsid w:val="005D33AE"/>
    <w:rsid w:val="005D4FF1"/>
    <w:rsid w:val="005E008E"/>
    <w:rsid w:val="005E112E"/>
    <w:rsid w:val="005E2A8D"/>
    <w:rsid w:val="005E7397"/>
    <w:rsid w:val="005F2183"/>
    <w:rsid w:val="005F4022"/>
    <w:rsid w:val="005F5EDC"/>
    <w:rsid w:val="005F657C"/>
    <w:rsid w:val="00601625"/>
    <w:rsid w:val="006022D8"/>
    <w:rsid w:val="0060436E"/>
    <w:rsid w:val="00607BAC"/>
    <w:rsid w:val="00610174"/>
    <w:rsid w:val="006106BD"/>
    <w:rsid w:val="00611B28"/>
    <w:rsid w:val="00614FA2"/>
    <w:rsid w:val="00627799"/>
    <w:rsid w:val="006407C5"/>
    <w:rsid w:val="00642DE9"/>
    <w:rsid w:val="00652AA2"/>
    <w:rsid w:val="006557E1"/>
    <w:rsid w:val="00656F6A"/>
    <w:rsid w:val="00660E2F"/>
    <w:rsid w:val="00661DAD"/>
    <w:rsid w:val="00664CFE"/>
    <w:rsid w:val="00667E23"/>
    <w:rsid w:val="006712BB"/>
    <w:rsid w:val="0067626F"/>
    <w:rsid w:val="00680961"/>
    <w:rsid w:val="0068264B"/>
    <w:rsid w:val="006934A4"/>
    <w:rsid w:val="00696E85"/>
    <w:rsid w:val="006A0885"/>
    <w:rsid w:val="006A0B8D"/>
    <w:rsid w:val="006A3155"/>
    <w:rsid w:val="006A5DBB"/>
    <w:rsid w:val="006B7CA7"/>
    <w:rsid w:val="006C2D15"/>
    <w:rsid w:val="006C4F2C"/>
    <w:rsid w:val="006D0792"/>
    <w:rsid w:val="006D1F70"/>
    <w:rsid w:val="006D28E8"/>
    <w:rsid w:val="006D2F58"/>
    <w:rsid w:val="006D3D63"/>
    <w:rsid w:val="006D610E"/>
    <w:rsid w:val="006D70FD"/>
    <w:rsid w:val="006E605E"/>
    <w:rsid w:val="006E6D0C"/>
    <w:rsid w:val="006F2C0A"/>
    <w:rsid w:val="006F5CC4"/>
    <w:rsid w:val="0070157A"/>
    <w:rsid w:val="0070469D"/>
    <w:rsid w:val="0070526A"/>
    <w:rsid w:val="0071090E"/>
    <w:rsid w:val="0071421D"/>
    <w:rsid w:val="00722894"/>
    <w:rsid w:val="0072354C"/>
    <w:rsid w:val="00723572"/>
    <w:rsid w:val="00730251"/>
    <w:rsid w:val="00732567"/>
    <w:rsid w:val="007333AA"/>
    <w:rsid w:val="0073362B"/>
    <w:rsid w:val="00733771"/>
    <w:rsid w:val="00740762"/>
    <w:rsid w:val="00744F3F"/>
    <w:rsid w:val="007452C0"/>
    <w:rsid w:val="00750B5D"/>
    <w:rsid w:val="0075197D"/>
    <w:rsid w:val="007605C9"/>
    <w:rsid w:val="007679D4"/>
    <w:rsid w:val="00773B35"/>
    <w:rsid w:val="00782150"/>
    <w:rsid w:val="0078277E"/>
    <w:rsid w:val="00782DC0"/>
    <w:rsid w:val="00784366"/>
    <w:rsid w:val="0079183F"/>
    <w:rsid w:val="00792021"/>
    <w:rsid w:val="007944E1"/>
    <w:rsid w:val="007A2F6A"/>
    <w:rsid w:val="007A6139"/>
    <w:rsid w:val="007A6182"/>
    <w:rsid w:val="007A67BF"/>
    <w:rsid w:val="007A721A"/>
    <w:rsid w:val="007B0F27"/>
    <w:rsid w:val="007B32D1"/>
    <w:rsid w:val="007B5093"/>
    <w:rsid w:val="007D398E"/>
    <w:rsid w:val="007D4E99"/>
    <w:rsid w:val="007D6CFC"/>
    <w:rsid w:val="007E1695"/>
    <w:rsid w:val="007E2A4D"/>
    <w:rsid w:val="007E628D"/>
    <w:rsid w:val="007F1A4C"/>
    <w:rsid w:val="007F3323"/>
    <w:rsid w:val="007F35C6"/>
    <w:rsid w:val="00800271"/>
    <w:rsid w:val="00807894"/>
    <w:rsid w:val="00811B82"/>
    <w:rsid w:val="008121B6"/>
    <w:rsid w:val="008153DC"/>
    <w:rsid w:val="0082207B"/>
    <w:rsid w:val="00823DEF"/>
    <w:rsid w:val="008279DC"/>
    <w:rsid w:val="0083028E"/>
    <w:rsid w:val="00831777"/>
    <w:rsid w:val="008335A0"/>
    <w:rsid w:val="0083471D"/>
    <w:rsid w:val="008377DC"/>
    <w:rsid w:val="0084769D"/>
    <w:rsid w:val="008537B7"/>
    <w:rsid w:val="00853A04"/>
    <w:rsid w:val="00855A51"/>
    <w:rsid w:val="00855F56"/>
    <w:rsid w:val="00856F86"/>
    <w:rsid w:val="008604B8"/>
    <w:rsid w:val="00864B15"/>
    <w:rsid w:val="00864E71"/>
    <w:rsid w:val="00867554"/>
    <w:rsid w:val="00870F63"/>
    <w:rsid w:val="0087344B"/>
    <w:rsid w:val="00873A9A"/>
    <w:rsid w:val="0087448F"/>
    <w:rsid w:val="00874571"/>
    <w:rsid w:val="00877B42"/>
    <w:rsid w:val="008830FF"/>
    <w:rsid w:val="008846F5"/>
    <w:rsid w:val="0088554E"/>
    <w:rsid w:val="008861E7"/>
    <w:rsid w:val="00886F3A"/>
    <w:rsid w:val="00887C33"/>
    <w:rsid w:val="0089154E"/>
    <w:rsid w:val="008915D6"/>
    <w:rsid w:val="00895F22"/>
    <w:rsid w:val="008A05C7"/>
    <w:rsid w:val="008A2263"/>
    <w:rsid w:val="008B1887"/>
    <w:rsid w:val="008B41A1"/>
    <w:rsid w:val="008B5445"/>
    <w:rsid w:val="008C084B"/>
    <w:rsid w:val="008C1B12"/>
    <w:rsid w:val="008C318E"/>
    <w:rsid w:val="008C7D35"/>
    <w:rsid w:val="008D035C"/>
    <w:rsid w:val="008D100F"/>
    <w:rsid w:val="008D6FA1"/>
    <w:rsid w:val="008F13A2"/>
    <w:rsid w:val="008F3937"/>
    <w:rsid w:val="008F48FC"/>
    <w:rsid w:val="008F7A0F"/>
    <w:rsid w:val="00904F16"/>
    <w:rsid w:val="00907888"/>
    <w:rsid w:val="00907F87"/>
    <w:rsid w:val="009105CE"/>
    <w:rsid w:val="00916053"/>
    <w:rsid w:val="009163B1"/>
    <w:rsid w:val="00920064"/>
    <w:rsid w:val="00921E77"/>
    <w:rsid w:val="00922B5E"/>
    <w:rsid w:val="009249B1"/>
    <w:rsid w:val="00927B79"/>
    <w:rsid w:val="00930419"/>
    <w:rsid w:val="0093657E"/>
    <w:rsid w:val="00937DD1"/>
    <w:rsid w:val="00943026"/>
    <w:rsid w:val="009431EA"/>
    <w:rsid w:val="00950769"/>
    <w:rsid w:val="00951141"/>
    <w:rsid w:val="00953BFA"/>
    <w:rsid w:val="009565CE"/>
    <w:rsid w:val="009611CE"/>
    <w:rsid w:val="00967DCB"/>
    <w:rsid w:val="0097298F"/>
    <w:rsid w:val="009803AD"/>
    <w:rsid w:val="00984FD5"/>
    <w:rsid w:val="00985B0C"/>
    <w:rsid w:val="00985CD5"/>
    <w:rsid w:val="00986331"/>
    <w:rsid w:val="009865D2"/>
    <w:rsid w:val="00986D9F"/>
    <w:rsid w:val="00986F1A"/>
    <w:rsid w:val="0098770A"/>
    <w:rsid w:val="009951A5"/>
    <w:rsid w:val="009975C9"/>
    <w:rsid w:val="009A00AA"/>
    <w:rsid w:val="009A13A9"/>
    <w:rsid w:val="009A2AF7"/>
    <w:rsid w:val="009A48A8"/>
    <w:rsid w:val="009B0524"/>
    <w:rsid w:val="009B72FF"/>
    <w:rsid w:val="009C0D0C"/>
    <w:rsid w:val="009C4DB8"/>
    <w:rsid w:val="009D3DF0"/>
    <w:rsid w:val="009E0BB9"/>
    <w:rsid w:val="009E28E4"/>
    <w:rsid w:val="009E333D"/>
    <w:rsid w:val="009E3398"/>
    <w:rsid w:val="009E3B3A"/>
    <w:rsid w:val="009E658A"/>
    <w:rsid w:val="009F2F29"/>
    <w:rsid w:val="009F3F7C"/>
    <w:rsid w:val="00A0025A"/>
    <w:rsid w:val="00A06EDC"/>
    <w:rsid w:val="00A106F7"/>
    <w:rsid w:val="00A10F0F"/>
    <w:rsid w:val="00A1321A"/>
    <w:rsid w:val="00A24590"/>
    <w:rsid w:val="00A30020"/>
    <w:rsid w:val="00A31B09"/>
    <w:rsid w:val="00A33AD5"/>
    <w:rsid w:val="00A34884"/>
    <w:rsid w:val="00A376EB"/>
    <w:rsid w:val="00A41AC5"/>
    <w:rsid w:val="00A42679"/>
    <w:rsid w:val="00A43992"/>
    <w:rsid w:val="00A45A67"/>
    <w:rsid w:val="00A45E1C"/>
    <w:rsid w:val="00A51C81"/>
    <w:rsid w:val="00A52578"/>
    <w:rsid w:val="00A5713B"/>
    <w:rsid w:val="00A57287"/>
    <w:rsid w:val="00A61DC8"/>
    <w:rsid w:val="00A65BA0"/>
    <w:rsid w:val="00A77294"/>
    <w:rsid w:val="00A82603"/>
    <w:rsid w:val="00A87FF3"/>
    <w:rsid w:val="00A902CA"/>
    <w:rsid w:val="00A90D7F"/>
    <w:rsid w:val="00A91ED0"/>
    <w:rsid w:val="00A925CB"/>
    <w:rsid w:val="00A929D0"/>
    <w:rsid w:val="00A93334"/>
    <w:rsid w:val="00A93EE4"/>
    <w:rsid w:val="00A94D39"/>
    <w:rsid w:val="00AA7DB0"/>
    <w:rsid w:val="00AB6870"/>
    <w:rsid w:val="00AC3F41"/>
    <w:rsid w:val="00AC7B82"/>
    <w:rsid w:val="00AD0A9B"/>
    <w:rsid w:val="00AD3A34"/>
    <w:rsid w:val="00AD43C1"/>
    <w:rsid w:val="00AD5279"/>
    <w:rsid w:val="00AD540A"/>
    <w:rsid w:val="00AE6486"/>
    <w:rsid w:val="00AE7A61"/>
    <w:rsid w:val="00AF335D"/>
    <w:rsid w:val="00AF51F8"/>
    <w:rsid w:val="00AF706E"/>
    <w:rsid w:val="00B01433"/>
    <w:rsid w:val="00B01EA8"/>
    <w:rsid w:val="00B04439"/>
    <w:rsid w:val="00B0502B"/>
    <w:rsid w:val="00B11C50"/>
    <w:rsid w:val="00B13F03"/>
    <w:rsid w:val="00B20189"/>
    <w:rsid w:val="00B20CAF"/>
    <w:rsid w:val="00B235E9"/>
    <w:rsid w:val="00B30D02"/>
    <w:rsid w:val="00B347C3"/>
    <w:rsid w:val="00B34C19"/>
    <w:rsid w:val="00B355DF"/>
    <w:rsid w:val="00B366BC"/>
    <w:rsid w:val="00B3758C"/>
    <w:rsid w:val="00B41A83"/>
    <w:rsid w:val="00B455D8"/>
    <w:rsid w:val="00B45752"/>
    <w:rsid w:val="00B5241B"/>
    <w:rsid w:val="00B54621"/>
    <w:rsid w:val="00B560DF"/>
    <w:rsid w:val="00B601D5"/>
    <w:rsid w:val="00B60E0B"/>
    <w:rsid w:val="00B62923"/>
    <w:rsid w:val="00B63C40"/>
    <w:rsid w:val="00B65413"/>
    <w:rsid w:val="00B6603E"/>
    <w:rsid w:val="00B7751B"/>
    <w:rsid w:val="00B9024F"/>
    <w:rsid w:val="00B92B6D"/>
    <w:rsid w:val="00B97F0E"/>
    <w:rsid w:val="00BA0838"/>
    <w:rsid w:val="00BA1070"/>
    <w:rsid w:val="00BA3D13"/>
    <w:rsid w:val="00BA5A69"/>
    <w:rsid w:val="00BA62A6"/>
    <w:rsid w:val="00BB0F23"/>
    <w:rsid w:val="00BB1DE9"/>
    <w:rsid w:val="00BB2495"/>
    <w:rsid w:val="00BB5FCC"/>
    <w:rsid w:val="00BB7525"/>
    <w:rsid w:val="00BC0AF1"/>
    <w:rsid w:val="00BC4108"/>
    <w:rsid w:val="00BC4A9B"/>
    <w:rsid w:val="00BC6525"/>
    <w:rsid w:val="00BD11AA"/>
    <w:rsid w:val="00BD2D4C"/>
    <w:rsid w:val="00BD3CDD"/>
    <w:rsid w:val="00BD50AB"/>
    <w:rsid w:val="00BD7EFE"/>
    <w:rsid w:val="00BE4533"/>
    <w:rsid w:val="00BE7ADD"/>
    <w:rsid w:val="00BF3B8D"/>
    <w:rsid w:val="00C009F4"/>
    <w:rsid w:val="00C0180E"/>
    <w:rsid w:val="00C14320"/>
    <w:rsid w:val="00C206FF"/>
    <w:rsid w:val="00C241F5"/>
    <w:rsid w:val="00C2571F"/>
    <w:rsid w:val="00C25F67"/>
    <w:rsid w:val="00C25F89"/>
    <w:rsid w:val="00C40664"/>
    <w:rsid w:val="00C45E37"/>
    <w:rsid w:val="00C4712D"/>
    <w:rsid w:val="00C472BD"/>
    <w:rsid w:val="00C50B3C"/>
    <w:rsid w:val="00C55BB5"/>
    <w:rsid w:val="00C563D3"/>
    <w:rsid w:val="00C566C3"/>
    <w:rsid w:val="00C56A02"/>
    <w:rsid w:val="00C64A5F"/>
    <w:rsid w:val="00C73C44"/>
    <w:rsid w:val="00C771B8"/>
    <w:rsid w:val="00C8782F"/>
    <w:rsid w:val="00CA0436"/>
    <w:rsid w:val="00CA0E49"/>
    <w:rsid w:val="00CA5D9D"/>
    <w:rsid w:val="00CB2B3C"/>
    <w:rsid w:val="00CB2F56"/>
    <w:rsid w:val="00CB32D9"/>
    <w:rsid w:val="00CB3827"/>
    <w:rsid w:val="00CB42BA"/>
    <w:rsid w:val="00CC0E43"/>
    <w:rsid w:val="00CC16B9"/>
    <w:rsid w:val="00CC16BA"/>
    <w:rsid w:val="00CC1E87"/>
    <w:rsid w:val="00CC3E61"/>
    <w:rsid w:val="00CC5F9A"/>
    <w:rsid w:val="00CD0790"/>
    <w:rsid w:val="00CE63F3"/>
    <w:rsid w:val="00CE6CC1"/>
    <w:rsid w:val="00CF10D3"/>
    <w:rsid w:val="00CF6D74"/>
    <w:rsid w:val="00D03546"/>
    <w:rsid w:val="00D03625"/>
    <w:rsid w:val="00D03833"/>
    <w:rsid w:val="00D04362"/>
    <w:rsid w:val="00D05C91"/>
    <w:rsid w:val="00D15207"/>
    <w:rsid w:val="00D21C53"/>
    <w:rsid w:val="00D230F1"/>
    <w:rsid w:val="00D26235"/>
    <w:rsid w:val="00D320CF"/>
    <w:rsid w:val="00D32789"/>
    <w:rsid w:val="00D32B27"/>
    <w:rsid w:val="00D42FD9"/>
    <w:rsid w:val="00D443ED"/>
    <w:rsid w:val="00D4564A"/>
    <w:rsid w:val="00D55CAA"/>
    <w:rsid w:val="00D5605B"/>
    <w:rsid w:val="00D60C3D"/>
    <w:rsid w:val="00D652FB"/>
    <w:rsid w:val="00D70059"/>
    <w:rsid w:val="00D756A3"/>
    <w:rsid w:val="00D8049C"/>
    <w:rsid w:val="00D80C60"/>
    <w:rsid w:val="00D81D13"/>
    <w:rsid w:val="00D84725"/>
    <w:rsid w:val="00D8540F"/>
    <w:rsid w:val="00D91B53"/>
    <w:rsid w:val="00D965F8"/>
    <w:rsid w:val="00D97287"/>
    <w:rsid w:val="00DB0EAD"/>
    <w:rsid w:val="00DB198C"/>
    <w:rsid w:val="00DB497C"/>
    <w:rsid w:val="00DB72D5"/>
    <w:rsid w:val="00DC14FF"/>
    <w:rsid w:val="00DD4D58"/>
    <w:rsid w:val="00DD716E"/>
    <w:rsid w:val="00DE2AF3"/>
    <w:rsid w:val="00DE4F3C"/>
    <w:rsid w:val="00E0599A"/>
    <w:rsid w:val="00E06A14"/>
    <w:rsid w:val="00E14C07"/>
    <w:rsid w:val="00E17F6D"/>
    <w:rsid w:val="00E22477"/>
    <w:rsid w:val="00E26FEC"/>
    <w:rsid w:val="00E27AB3"/>
    <w:rsid w:val="00E34042"/>
    <w:rsid w:val="00E35051"/>
    <w:rsid w:val="00E35D41"/>
    <w:rsid w:val="00E418D1"/>
    <w:rsid w:val="00E4346B"/>
    <w:rsid w:val="00E43866"/>
    <w:rsid w:val="00E44BF0"/>
    <w:rsid w:val="00E45769"/>
    <w:rsid w:val="00E47330"/>
    <w:rsid w:val="00E567F1"/>
    <w:rsid w:val="00E604DB"/>
    <w:rsid w:val="00E63666"/>
    <w:rsid w:val="00E666C0"/>
    <w:rsid w:val="00E67D95"/>
    <w:rsid w:val="00E70BD9"/>
    <w:rsid w:val="00E70C77"/>
    <w:rsid w:val="00E73650"/>
    <w:rsid w:val="00E759FE"/>
    <w:rsid w:val="00E81416"/>
    <w:rsid w:val="00E83CA3"/>
    <w:rsid w:val="00E8661D"/>
    <w:rsid w:val="00E926C7"/>
    <w:rsid w:val="00E96014"/>
    <w:rsid w:val="00EA2BE9"/>
    <w:rsid w:val="00EA453A"/>
    <w:rsid w:val="00EA75A5"/>
    <w:rsid w:val="00EB49EC"/>
    <w:rsid w:val="00EB65A7"/>
    <w:rsid w:val="00EB6F41"/>
    <w:rsid w:val="00EB74B5"/>
    <w:rsid w:val="00EB7E57"/>
    <w:rsid w:val="00EC1161"/>
    <w:rsid w:val="00EC394D"/>
    <w:rsid w:val="00EC6E9D"/>
    <w:rsid w:val="00ED4B7D"/>
    <w:rsid w:val="00EE12A6"/>
    <w:rsid w:val="00EE1FF2"/>
    <w:rsid w:val="00EE353D"/>
    <w:rsid w:val="00EE3736"/>
    <w:rsid w:val="00EE47DD"/>
    <w:rsid w:val="00EF3512"/>
    <w:rsid w:val="00EF6554"/>
    <w:rsid w:val="00F01A2C"/>
    <w:rsid w:val="00F02174"/>
    <w:rsid w:val="00F02FFA"/>
    <w:rsid w:val="00F124EB"/>
    <w:rsid w:val="00F1338A"/>
    <w:rsid w:val="00F13992"/>
    <w:rsid w:val="00F13BA4"/>
    <w:rsid w:val="00F150D0"/>
    <w:rsid w:val="00F21151"/>
    <w:rsid w:val="00F349DC"/>
    <w:rsid w:val="00F35CF8"/>
    <w:rsid w:val="00F367DE"/>
    <w:rsid w:val="00F40846"/>
    <w:rsid w:val="00F44331"/>
    <w:rsid w:val="00F47393"/>
    <w:rsid w:val="00F51848"/>
    <w:rsid w:val="00F57CCD"/>
    <w:rsid w:val="00F62240"/>
    <w:rsid w:val="00F66310"/>
    <w:rsid w:val="00F71174"/>
    <w:rsid w:val="00F720CA"/>
    <w:rsid w:val="00F80112"/>
    <w:rsid w:val="00F80E1B"/>
    <w:rsid w:val="00F821B3"/>
    <w:rsid w:val="00F87CB3"/>
    <w:rsid w:val="00F93357"/>
    <w:rsid w:val="00F93BC8"/>
    <w:rsid w:val="00F94708"/>
    <w:rsid w:val="00F9658B"/>
    <w:rsid w:val="00FA5DA2"/>
    <w:rsid w:val="00FB0714"/>
    <w:rsid w:val="00FB125E"/>
    <w:rsid w:val="00FB2572"/>
    <w:rsid w:val="00FC10A5"/>
    <w:rsid w:val="00FC29D8"/>
    <w:rsid w:val="00FC3D55"/>
    <w:rsid w:val="00FC4481"/>
    <w:rsid w:val="00FC7C8E"/>
    <w:rsid w:val="00FD67B7"/>
    <w:rsid w:val="00FD7950"/>
    <w:rsid w:val="00FE1070"/>
    <w:rsid w:val="00FE6A0C"/>
    <w:rsid w:val="00FE6BD2"/>
    <w:rsid w:val="00FF116C"/>
    <w:rsid w:val="00FF456F"/>
    <w:rsid w:val="211B9C47"/>
    <w:rsid w:val="553A6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4698F"/>
    <w:pPr>
      <w:keepNext/>
      <w:outlineLvl w:val="1"/>
    </w:pPr>
    <w:rPr>
      <w:b/>
      <w:szCs w:val="20"/>
    </w:rPr>
  </w:style>
  <w:style w:type="paragraph" w:styleId="Heading3">
    <w:name w:val="heading 3"/>
    <w:basedOn w:val="Normal"/>
    <w:next w:val="Normal"/>
    <w:link w:val="Heading3Char"/>
    <w:qFormat/>
    <w:rsid w:val="0034698F"/>
    <w:pPr>
      <w:keepNext/>
      <w:outlineLvl w:val="2"/>
    </w:pPr>
    <w:rPr>
      <w:szCs w:val="20"/>
    </w:rPr>
  </w:style>
  <w:style w:type="paragraph" w:styleId="Heading7">
    <w:name w:val="heading 7"/>
    <w:basedOn w:val="Normal"/>
    <w:next w:val="Normal"/>
    <w:link w:val="Heading7Char"/>
    <w:qFormat/>
    <w:rsid w:val="0034698F"/>
    <w:pPr>
      <w:keepNext/>
      <w:outlineLvl w:val="6"/>
    </w:pPr>
    <w:rPr>
      <w:b/>
      <w:sz w:val="26"/>
      <w:szCs w:val="20"/>
    </w:rPr>
  </w:style>
  <w:style w:type="paragraph" w:styleId="Heading8">
    <w:name w:val="heading 8"/>
    <w:basedOn w:val="Normal"/>
    <w:next w:val="Normal"/>
    <w:link w:val="Heading8Char"/>
    <w:qFormat/>
    <w:rsid w:val="0034698F"/>
    <w:pPr>
      <w:keepNext/>
      <w:numPr>
        <w:numId w:val="6"/>
      </w:numPr>
      <w:outlineLvl w:val="7"/>
    </w:pPr>
    <w:rPr>
      <w:b/>
      <w:sz w:val="26"/>
      <w:szCs w:val="20"/>
    </w:rPr>
  </w:style>
  <w:style w:type="paragraph" w:styleId="Heading9">
    <w:name w:val="heading 9"/>
    <w:basedOn w:val="Normal"/>
    <w:next w:val="Normal"/>
    <w:link w:val="Heading9Char"/>
    <w:qFormat/>
    <w:rsid w:val="0034698F"/>
    <w:pPr>
      <w:keepNext/>
      <w:jc w:val="center"/>
      <w:outlineLvl w:val="8"/>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D"/>
    <w:pPr>
      <w:ind w:left="720"/>
      <w:contextualSpacing/>
    </w:pPr>
  </w:style>
  <w:style w:type="table" w:styleId="TableGrid">
    <w:name w:val="Table Grid"/>
    <w:basedOn w:val="TableNormal"/>
    <w:uiPriority w:val="59"/>
    <w:rsid w:val="00540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790"/>
    <w:pPr>
      <w:tabs>
        <w:tab w:val="center" w:pos="4680"/>
        <w:tab w:val="right" w:pos="9360"/>
      </w:tabs>
    </w:pPr>
  </w:style>
  <w:style w:type="character" w:customStyle="1" w:styleId="HeaderChar">
    <w:name w:val="Header Char"/>
    <w:basedOn w:val="DefaultParagraphFont"/>
    <w:link w:val="Header"/>
    <w:uiPriority w:val="99"/>
    <w:semiHidden/>
    <w:rsid w:val="00CD0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790"/>
    <w:pPr>
      <w:tabs>
        <w:tab w:val="center" w:pos="4680"/>
        <w:tab w:val="right" w:pos="9360"/>
      </w:tabs>
    </w:pPr>
  </w:style>
  <w:style w:type="character" w:customStyle="1" w:styleId="FooterChar">
    <w:name w:val="Footer Char"/>
    <w:basedOn w:val="DefaultParagraphFont"/>
    <w:link w:val="Footer"/>
    <w:uiPriority w:val="99"/>
    <w:rsid w:val="00CD07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708"/>
    <w:rPr>
      <w:rFonts w:ascii="Tahoma" w:hAnsi="Tahoma" w:cs="Tahoma"/>
      <w:sz w:val="16"/>
      <w:szCs w:val="16"/>
    </w:rPr>
  </w:style>
  <w:style w:type="character" w:customStyle="1" w:styleId="BalloonTextChar">
    <w:name w:val="Balloon Text Char"/>
    <w:basedOn w:val="DefaultParagraphFont"/>
    <w:link w:val="BalloonText"/>
    <w:uiPriority w:val="99"/>
    <w:semiHidden/>
    <w:rsid w:val="00F94708"/>
    <w:rPr>
      <w:rFonts w:ascii="Tahoma" w:eastAsia="Times New Roman" w:hAnsi="Tahoma" w:cs="Tahoma"/>
      <w:sz w:val="16"/>
      <w:szCs w:val="16"/>
    </w:rPr>
  </w:style>
  <w:style w:type="character" w:styleId="Hyperlink">
    <w:name w:val="Hyperlink"/>
    <w:basedOn w:val="DefaultParagraphFont"/>
    <w:uiPriority w:val="99"/>
    <w:unhideWhenUsed/>
    <w:rsid w:val="0042026E"/>
    <w:rPr>
      <w:color w:val="0000FF" w:themeColor="hyperlink"/>
      <w:u w:val="single"/>
    </w:rPr>
  </w:style>
  <w:style w:type="character" w:customStyle="1" w:styleId="Heading2Char">
    <w:name w:val="Heading 2 Char"/>
    <w:basedOn w:val="DefaultParagraphFont"/>
    <w:link w:val="Heading2"/>
    <w:rsid w:val="0034698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4698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4698F"/>
    <w:rPr>
      <w:rFonts w:ascii="Times New Roman" w:eastAsia="Times New Roman" w:hAnsi="Times New Roman" w:cs="Times New Roman"/>
      <w:b/>
      <w:sz w:val="26"/>
      <w:szCs w:val="20"/>
    </w:rPr>
  </w:style>
  <w:style w:type="character" w:customStyle="1" w:styleId="Heading8Char">
    <w:name w:val="Heading 8 Char"/>
    <w:basedOn w:val="DefaultParagraphFont"/>
    <w:link w:val="Heading8"/>
    <w:rsid w:val="0034698F"/>
    <w:rPr>
      <w:rFonts w:ascii="Times New Roman" w:eastAsia="Times New Roman" w:hAnsi="Times New Roman" w:cs="Times New Roman"/>
      <w:b/>
      <w:sz w:val="26"/>
      <w:szCs w:val="20"/>
    </w:rPr>
  </w:style>
  <w:style w:type="character" w:customStyle="1" w:styleId="Heading9Char">
    <w:name w:val="Heading 9 Char"/>
    <w:basedOn w:val="DefaultParagraphFont"/>
    <w:link w:val="Heading9"/>
    <w:rsid w:val="0034698F"/>
    <w:rPr>
      <w:rFonts w:ascii="Times New Roman" w:eastAsia="Times New Roman" w:hAnsi="Times New Roman" w:cs="Times New Roman"/>
      <w:b/>
      <w:sz w:val="28"/>
      <w:szCs w:val="20"/>
      <w:u w:val="single"/>
    </w:rPr>
  </w:style>
  <w:style w:type="paragraph" w:styleId="BodyText">
    <w:name w:val="Body Text"/>
    <w:basedOn w:val="Normal"/>
    <w:link w:val="BodyTextChar"/>
    <w:rsid w:val="0034698F"/>
    <w:rPr>
      <w:szCs w:val="20"/>
    </w:rPr>
  </w:style>
  <w:style w:type="character" w:customStyle="1" w:styleId="BodyTextChar">
    <w:name w:val="Body Text Char"/>
    <w:basedOn w:val="DefaultParagraphFont"/>
    <w:link w:val="BodyText"/>
    <w:rsid w:val="0034698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06432435">
      <w:bodyDiv w:val="1"/>
      <w:marLeft w:val="0"/>
      <w:marRight w:val="0"/>
      <w:marTop w:val="0"/>
      <w:marBottom w:val="0"/>
      <w:divBdr>
        <w:top w:val="none" w:sz="0" w:space="0" w:color="auto"/>
        <w:left w:val="none" w:sz="0" w:space="0" w:color="auto"/>
        <w:bottom w:val="none" w:sz="0" w:space="0" w:color="auto"/>
        <w:right w:val="none" w:sz="0" w:space="0" w:color="auto"/>
      </w:divBdr>
    </w:div>
    <w:div w:id="1545361115">
      <w:bodyDiv w:val="1"/>
      <w:marLeft w:val="0"/>
      <w:marRight w:val="0"/>
      <w:marTop w:val="0"/>
      <w:marBottom w:val="0"/>
      <w:divBdr>
        <w:top w:val="none" w:sz="0" w:space="0" w:color="auto"/>
        <w:left w:val="none" w:sz="0" w:space="0" w:color="auto"/>
        <w:bottom w:val="none" w:sz="0" w:space="0" w:color="auto"/>
        <w:right w:val="none" w:sz="0" w:space="0" w:color="auto"/>
      </w:divBdr>
    </w:div>
    <w:div w:id="15975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ec.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7B96-5B78-434A-815C-01BAFE68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3872</Words>
  <Characters>22077</Characters>
  <Application>Microsoft Office Word</Application>
  <DocSecurity>0</DocSecurity>
  <Lines>183</Lines>
  <Paragraphs>51</Paragraphs>
  <ScaleCrop>false</ScaleCrop>
  <Company/>
  <LinksUpToDate>false</LinksUpToDate>
  <CharactersWithSpaces>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cp:lastModifiedBy>Gaurav</cp:lastModifiedBy>
  <cp:revision>129</cp:revision>
  <cp:lastPrinted>2012-11-27T12:24:00Z</cp:lastPrinted>
  <dcterms:created xsi:type="dcterms:W3CDTF">2013-05-20T05:51:00Z</dcterms:created>
  <dcterms:modified xsi:type="dcterms:W3CDTF">2013-09-02T14:32:00Z</dcterms:modified>
</cp:coreProperties>
</file>